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8"/>
        <w:gridCol w:w="4833"/>
      </w:tblGrid>
      <w:tr w:rsidR="00637FD8" w:rsidRPr="00CC2F65" w:rsidTr="004C30DF">
        <w:tc>
          <w:tcPr>
            <w:tcW w:w="4751" w:type="dxa"/>
            <w:shd w:val="clear" w:color="auto" w:fill="auto"/>
          </w:tcPr>
          <w:p w:rsidR="00BF58C7" w:rsidRPr="00CC2F65" w:rsidRDefault="00BF58C7" w:rsidP="00CC2F65">
            <w:pPr>
              <w:pStyle w:val="Style1"/>
              <w:widowControl/>
              <w:spacing w:before="67"/>
              <w:rPr>
                <w:rStyle w:val="FontStyle18"/>
              </w:rPr>
            </w:pPr>
          </w:p>
        </w:tc>
        <w:tc>
          <w:tcPr>
            <w:tcW w:w="4830" w:type="dxa"/>
            <w:shd w:val="clear" w:color="auto" w:fill="auto"/>
          </w:tcPr>
          <w:p w:rsidR="00FA71D9" w:rsidRPr="00CC2F65" w:rsidRDefault="00FA71D9" w:rsidP="004C30DF">
            <w:pPr>
              <w:pStyle w:val="Style1"/>
              <w:widowControl/>
              <w:spacing w:before="67"/>
              <w:jc w:val="left"/>
              <w:rPr>
                <w:rStyle w:val="FontStyle18"/>
              </w:rPr>
            </w:pPr>
          </w:p>
        </w:tc>
      </w:tr>
      <w:tr w:rsidR="009B66DE" w:rsidRPr="00CC2F65" w:rsidTr="004C30DF">
        <w:tc>
          <w:tcPr>
            <w:tcW w:w="4750" w:type="dxa"/>
            <w:shd w:val="clear" w:color="auto" w:fill="auto"/>
          </w:tcPr>
          <w:p w:rsidR="009B66DE" w:rsidRPr="00CC2F65" w:rsidRDefault="009B66DE" w:rsidP="00CC2F65">
            <w:pPr>
              <w:pStyle w:val="Style1"/>
              <w:widowControl/>
              <w:spacing w:before="67"/>
              <w:rPr>
                <w:rStyle w:val="FontStyle18"/>
              </w:rPr>
            </w:pPr>
          </w:p>
        </w:tc>
        <w:tc>
          <w:tcPr>
            <w:tcW w:w="4831" w:type="dxa"/>
            <w:shd w:val="clear" w:color="auto" w:fill="auto"/>
          </w:tcPr>
          <w:p w:rsidR="009B66DE" w:rsidRDefault="009B66DE" w:rsidP="00CC2F65">
            <w:pPr>
              <w:pStyle w:val="Style1"/>
              <w:widowControl/>
              <w:spacing w:before="67"/>
              <w:rPr>
                <w:rStyle w:val="FontStyle18"/>
              </w:rPr>
            </w:pPr>
          </w:p>
        </w:tc>
      </w:tr>
      <w:tr w:rsidR="004C30DF" w:rsidRPr="00CC2F65" w:rsidTr="004C30DF">
        <w:tc>
          <w:tcPr>
            <w:tcW w:w="4746" w:type="dxa"/>
            <w:shd w:val="clear" w:color="auto" w:fill="auto"/>
          </w:tcPr>
          <w:p w:rsidR="004C30DF" w:rsidRPr="00CC2F65" w:rsidRDefault="004C30DF" w:rsidP="002059B7">
            <w:pPr>
              <w:pStyle w:val="Style1"/>
              <w:widowControl/>
              <w:spacing w:before="67"/>
              <w:rPr>
                <w:rStyle w:val="FontStyle18"/>
              </w:rPr>
            </w:pPr>
          </w:p>
        </w:tc>
        <w:tc>
          <w:tcPr>
            <w:tcW w:w="4835" w:type="dxa"/>
            <w:shd w:val="clear" w:color="auto" w:fill="auto"/>
          </w:tcPr>
          <w:p w:rsidR="004C30DF" w:rsidRDefault="004C30DF" w:rsidP="002059B7">
            <w:pPr>
              <w:pStyle w:val="Style1"/>
              <w:widowControl/>
              <w:spacing w:before="67"/>
              <w:rPr>
                <w:rStyle w:val="FontStyle18"/>
              </w:rPr>
            </w:pPr>
            <w:r>
              <w:rPr>
                <w:rStyle w:val="FontStyle18"/>
              </w:rPr>
              <w:t xml:space="preserve">Утвержден главным врачом </w:t>
            </w:r>
          </w:p>
          <w:p w:rsidR="004C30DF" w:rsidRPr="00CC2F65" w:rsidRDefault="004C30DF" w:rsidP="002059B7">
            <w:pPr>
              <w:pStyle w:val="Style1"/>
              <w:widowControl/>
              <w:spacing w:before="67"/>
              <w:rPr>
                <w:rStyle w:val="FontStyle18"/>
              </w:rPr>
            </w:pPr>
            <w:r>
              <w:rPr>
                <w:rStyle w:val="FontStyle18"/>
              </w:rPr>
              <w:t xml:space="preserve">ГОБУЗ «Новгородский областной клинический перинатальный центр имени В.Ю.Мишекурина»  17.01.2025г. </w:t>
            </w:r>
          </w:p>
          <w:p w:rsidR="004C30DF" w:rsidRPr="00CC2F65" w:rsidRDefault="004C30DF" w:rsidP="002059B7">
            <w:pPr>
              <w:pStyle w:val="Style1"/>
              <w:widowControl/>
              <w:spacing w:before="67"/>
              <w:rPr>
                <w:rStyle w:val="FontStyle18"/>
              </w:rPr>
            </w:pPr>
          </w:p>
        </w:tc>
      </w:tr>
    </w:tbl>
    <w:p w:rsidR="004C30DF" w:rsidRDefault="004C30DF" w:rsidP="004C30DF">
      <w:pPr>
        <w:pStyle w:val="Style1"/>
        <w:widowControl/>
        <w:spacing w:before="67"/>
        <w:rPr>
          <w:rStyle w:val="FontStyle18"/>
        </w:rPr>
      </w:pPr>
    </w:p>
    <w:p w:rsidR="004C30DF" w:rsidRDefault="004C30DF" w:rsidP="004C30DF">
      <w:pPr>
        <w:pStyle w:val="Style1"/>
        <w:widowControl/>
        <w:spacing w:before="67"/>
        <w:rPr>
          <w:rStyle w:val="FontStyle18"/>
        </w:rPr>
      </w:pPr>
      <w:r>
        <w:rPr>
          <w:rStyle w:val="FontStyle18"/>
        </w:rPr>
        <w:t>ОТЧЕТ</w:t>
      </w:r>
    </w:p>
    <w:p w:rsidR="004C30DF" w:rsidRDefault="004C30DF" w:rsidP="004C30DF">
      <w:pPr>
        <w:pStyle w:val="Style1"/>
        <w:widowControl/>
        <w:ind w:left="1464" w:right="1325"/>
        <w:rPr>
          <w:rStyle w:val="FontStyle18"/>
        </w:rPr>
      </w:pPr>
      <w:r>
        <w:rPr>
          <w:rStyle w:val="FontStyle18"/>
        </w:rPr>
        <w:t>о выполнении плана мероприятий по противодействию коррупции в ГОБУЗ «Новгородский областной клинический перинатальный центр имени В.Ю.Мишекурина»  за 2024 год</w:t>
      </w:r>
    </w:p>
    <w:p w:rsidR="009B66DE" w:rsidRDefault="009B66DE" w:rsidP="00FA71D9">
      <w:pPr>
        <w:pStyle w:val="Style1"/>
        <w:widowControl/>
        <w:rPr>
          <w:rStyle w:val="FontStyle18"/>
        </w:rPr>
      </w:pPr>
    </w:p>
    <w:p w:rsidR="009B66DE" w:rsidRPr="004C30DF" w:rsidRDefault="00303170" w:rsidP="004C30D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0DF">
        <w:rPr>
          <w:rFonts w:ascii="Times New Roman" w:hAnsi="Times New Roman" w:cs="Times New Roman"/>
          <w:sz w:val="24"/>
          <w:szCs w:val="24"/>
        </w:rPr>
        <w:t>План мероприятий по противодействию коррупции на 202</w:t>
      </w:r>
      <w:r w:rsidR="00E92147" w:rsidRPr="004C30DF">
        <w:rPr>
          <w:rFonts w:ascii="Times New Roman" w:hAnsi="Times New Roman" w:cs="Times New Roman"/>
          <w:sz w:val="24"/>
          <w:szCs w:val="24"/>
        </w:rPr>
        <w:t>4</w:t>
      </w:r>
      <w:r w:rsidRPr="004C30DF">
        <w:rPr>
          <w:rFonts w:ascii="Times New Roman" w:hAnsi="Times New Roman" w:cs="Times New Roman"/>
          <w:sz w:val="24"/>
          <w:szCs w:val="24"/>
        </w:rPr>
        <w:t xml:space="preserve"> год выполнен. </w:t>
      </w:r>
      <w:r w:rsidR="002200CB" w:rsidRPr="004C30DF">
        <w:rPr>
          <w:rFonts w:ascii="Times New Roman" w:hAnsi="Times New Roman" w:cs="Times New Roman"/>
          <w:sz w:val="24"/>
          <w:szCs w:val="24"/>
        </w:rPr>
        <w:t>В течение года регулярно проводились заседания Комиссии по противодействию коррупции (</w:t>
      </w:r>
      <w:r w:rsidR="00100B99" w:rsidRPr="004C30DF">
        <w:rPr>
          <w:rFonts w:ascii="Times New Roman" w:hAnsi="Times New Roman" w:cs="Times New Roman"/>
          <w:sz w:val="24"/>
          <w:szCs w:val="24"/>
        </w:rPr>
        <w:t>4</w:t>
      </w:r>
      <w:r w:rsidR="002200CB" w:rsidRPr="004C30DF">
        <w:rPr>
          <w:rFonts w:ascii="Times New Roman" w:hAnsi="Times New Roman" w:cs="Times New Roman"/>
          <w:sz w:val="24"/>
          <w:szCs w:val="24"/>
        </w:rPr>
        <w:t xml:space="preserve"> заседания), информация о их проведении </w:t>
      </w:r>
      <w:r w:rsidR="00100B99" w:rsidRPr="004C30DF">
        <w:rPr>
          <w:rFonts w:ascii="Times New Roman" w:hAnsi="Times New Roman" w:cs="Times New Roman"/>
          <w:sz w:val="24"/>
          <w:szCs w:val="24"/>
        </w:rPr>
        <w:t>в установленный срок размещена на сайте учреждения</w:t>
      </w:r>
      <w:r w:rsidR="002200CB" w:rsidRPr="004C30DF">
        <w:rPr>
          <w:rFonts w:ascii="Times New Roman" w:hAnsi="Times New Roman" w:cs="Times New Roman"/>
          <w:sz w:val="24"/>
          <w:szCs w:val="24"/>
        </w:rPr>
        <w:t>.</w:t>
      </w:r>
      <w:r w:rsidR="00100B99" w:rsidRPr="004C30DF">
        <w:rPr>
          <w:rFonts w:ascii="Times New Roman" w:hAnsi="Times New Roman" w:cs="Times New Roman"/>
          <w:sz w:val="24"/>
          <w:szCs w:val="24"/>
        </w:rPr>
        <w:t xml:space="preserve"> </w:t>
      </w:r>
      <w:r w:rsidR="004C30DF">
        <w:rPr>
          <w:rFonts w:ascii="Times New Roman" w:hAnsi="Times New Roman" w:cs="Times New Roman"/>
          <w:sz w:val="24"/>
          <w:szCs w:val="24"/>
        </w:rPr>
        <w:t>В истекшем году</w:t>
      </w:r>
      <w:r w:rsidR="00100B99" w:rsidRPr="004C30DF">
        <w:rPr>
          <w:rFonts w:ascii="Times New Roman" w:hAnsi="Times New Roman" w:cs="Times New Roman"/>
          <w:sz w:val="24"/>
          <w:szCs w:val="24"/>
        </w:rPr>
        <w:t xml:space="preserve"> разработана и утверждена структура учреждения с Положениями о структурн</w:t>
      </w:r>
      <w:r w:rsidR="00EF5C9A">
        <w:rPr>
          <w:rFonts w:ascii="Times New Roman" w:hAnsi="Times New Roman" w:cs="Times New Roman"/>
          <w:sz w:val="24"/>
          <w:szCs w:val="24"/>
        </w:rPr>
        <w:t>ых</w:t>
      </w:r>
      <w:r w:rsidR="00100B99" w:rsidRPr="004C30DF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EF5C9A">
        <w:rPr>
          <w:rFonts w:ascii="Times New Roman" w:hAnsi="Times New Roman" w:cs="Times New Roman"/>
          <w:sz w:val="24"/>
          <w:szCs w:val="24"/>
        </w:rPr>
        <w:t>ях</w:t>
      </w:r>
      <w:r w:rsidR="00100B99" w:rsidRPr="004C30DF">
        <w:rPr>
          <w:rFonts w:ascii="Times New Roman" w:hAnsi="Times New Roman" w:cs="Times New Roman"/>
          <w:sz w:val="24"/>
          <w:szCs w:val="24"/>
        </w:rPr>
        <w:t>. В связи с задержкой утверждения структуры учреждения по объективным причинам запланированное мероприятие по оценке коррупционных рисков в деятельности учреждения перенесено на 2025 год</w:t>
      </w:r>
      <w:r w:rsidR="00A64692" w:rsidRPr="004C30DF">
        <w:rPr>
          <w:rFonts w:ascii="Times New Roman" w:hAnsi="Times New Roman" w:cs="Times New Roman"/>
          <w:sz w:val="24"/>
          <w:szCs w:val="24"/>
        </w:rPr>
        <w:t>. Утверждена новая карта коррупционных рисков, возникающих при осуществлении закупочной деятельности учреждения.</w:t>
      </w:r>
      <w:r w:rsidR="00100B99" w:rsidRPr="004C30DF">
        <w:rPr>
          <w:rFonts w:ascii="Times New Roman" w:hAnsi="Times New Roman" w:cs="Times New Roman"/>
          <w:sz w:val="24"/>
          <w:szCs w:val="24"/>
        </w:rPr>
        <w:t xml:space="preserve"> План противодействия коррупции учреждения на 2024-2026 годы утвержден в новой редакции.</w:t>
      </w:r>
      <w:r w:rsidR="002200CB" w:rsidRPr="004C30DF">
        <w:rPr>
          <w:rFonts w:ascii="Times New Roman" w:hAnsi="Times New Roman" w:cs="Times New Roman"/>
          <w:sz w:val="24"/>
          <w:szCs w:val="24"/>
        </w:rPr>
        <w:t xml:space="preserve"> Пров</w:t>
      </w:r>
      <w:r w:rsidR="00100B99" w:rsidRPr="004C30DF">
        <w:rPr>
          <w:rFonts w:ascii="Times New Roman" w:hAnsi="Times New Roman" w:cs="Times New Roman"/>
          <w:sz w:val="24"/>
          <w:szCs w:val="24"/>
        </w:rPr>
        <w:t xml:space="preserve">одилась </w:t>
      </w:r>
      <w:r w:rsidR="002200CB" w:rsidRPr="004C30DF">
        <w:rPr>
          <w:rFonts w:ascii="Times New Roman" w:hAnsi="Times New Roman" w:cs="Times New Roman"/>
          <w:sz w:val="24"/>
          <w:szCs w:val="24"/>
        </w:rPr>
        <w:t xml:space="preserve"> работа по повышению открытости деятельности учреждения: содержание действующего сайта учреждения в информационно-телекоммуникационной сети Интернет </w:t>
      </w:r>
      <w:r w:rsidR="00A64692" w:rsidRPr="004C30DF">
        <w:rPr>
          <w:rFonts w:ascii="Times New Roman" w:hAnsi="Times New Roman" w:cs="Times New Roman"/>
          <w:sz w:val="24"/>
          <w:szCs w:val="24"/>
        </w:rPr>
        <w:t xml:space="preserve">поддерживается </w:t>
      </w:r>
      <w:r w:rsidR="002200CB" w:rsidRPr="004C30DF">
        <w:rPr>
          <w:rFonts w:ascii="Times New Roman" w:hAnsi="Times New Roman" w:cs="Times New Roman"/>
          <w:sz w:val="24"/>
          <w:szCs w:val="24"/>
        </w:rPr>
        <w:t xml:space="preserve"> в </w:t>
      </w:r>
      <w:r w:rsidR="00A64692" w:rsidRPr="004C30DF">
        <w:rPr>
          <w:rFonts w:ascii="Times New Roman" w:hAnsi="Times New Roman" w:cs="Times New Roman"/>
          <w:sz w:val="24"/>
          <w:szCs w:val="24"/>
        </w:rPr>
        <w:t xml:space="preserve">актуальном состоянии в соответствии с требованиями нормативных правовых актов, </w:t>
      </w:r>
      <w:r w:rsidR="002200CB" w:rsidRPr="004C30DF">
        <w:rPr>
          <w:rFonts w:ascii="Times New Roman" w:hAnsi="Times New Roman" w:cs="Times New Roman"/>
          <w:sz w:val="24"/>
          <w:szCs w:val="24"/>
        </w:rPr>
        <w:t xml:space="preserve"> находится под постоянным контролем со стороны лица, ответственного за реализацию антикоррупционной политики в учреждении. </w:t>
      </w:r>
      <w:r w:rsidR="00A64692" w:rsidRPr="004C30DF">
        <w:rPr>
          <w:rFonts w:ascii="Times New Roman" w:hAnsi="Times New Roman" w:cs="Times New Roman"/>
          <w:sz w:val="24"/>
          <w:szCs w:val="24"/>
        </w:rPr>
        <w:t>Рассмотрен</w:t>
      </w:r>
      <w:r w:rsidR="004C30DF" w:rsidRPr="004C30DF">
        <w:rPr>
          <w:rFonts w:ascii="Times New Roman" w:hAnsi="Times New Roman" w:cs="Times New Roman"/>
          <w:sz w:val="24"/>
          <w:szCs w:val="24"/>
        </w:rPr>
        <w:t>ы</w:t>
      </w:r>
      <w:r w:rsidR="00A64692" w:rsidRPr="004C30DF">
        <w:rPr>
          <w:rFonts w:ascii="Times New Roman" w:hAnsi="Times New Roman" w:cs="Times New Roman"/>
          <w:sz w:val="24"/>
          <w:szCs w:val="24"/>
        </w:rPr>
        <w:t xml:space="preserve">  вопрос</w:t>
      </w:r>
      <w:r w:rsidR="004C30DF" w:rsidRPr="004C30DF">
        <w:rPr>
          <w:rFonts w:ascii="Times New Roman" w:hAnsi="Times New Roman" w:cs="Times New Roman"/>
          <w:sz w:val="24"/>
          <w:szCs w:val="24"/>
        </w:rPr>
        <w:t>ы</w:t>
      </w:r>
      <w:r w:rsidR="00A64692" w:rsidRPr="004C30DF">
        <w:rPr>
          <w:rFonts w:ascii="Times New Roman" w:hAnsi="Times New Roman" w:cs="Times New Roman"/>
          <w:sz w:val="24"/>
          <w:szCs w:val="24"/>
        </w:rPr>
        <w:t xml:space="preserve"> о конфликте интересов у работников учреждения </w:t>
      </w:r>
      <w:r w:rsidR="004C30DF" w:rsidRPr="004C30DF">
        <w:rPr>
          <w:rFonts w:ascii="Times New Roman" w:hAnsi="Times New Roman" w:cs="Times New Roman"/>
          <w:sz w:val="24"/>
          <w:szCs w:val="24"/>
        </w:rPr>
        <w:t xml:space="preserve">и несоблюдении Кодекса профессиональной этики и служебного поведения работниками учреждения. </w:t>
      </w:r>
      <w:r w:rsidR="004C30DF">
        <w:rPr>
          <w:rFonts w:ascii="Times New Roman" w:hAnsi="Times New Roman" w:cs="Times New Roman"/>
          <w:sz w:val="24"/>
          <w:szCs w:val="24"/>
        </w:rPr>
        <w:t xml:space="preserve">Установлено наличие конфликта интересов и факты несоблюдения рядом работников Кодекса профессиональной этики и служебного поведения. </w:t>
      </w:r>
      <w:r w:rsidR="00A64692" w:rsidRPr="004C30DF">
        <w:rPr>
          <w:rFonts w:ascii="Times New Roman" w:hAnsi="Times New Roman" w:cs="Times New Roman"/>
          <w:sz w:val="24"/>
          <w:szCs w:val="24"/>
        </w:rPr>
        <w:t>Приняты соответствующие рекомендации.</w:t>
      </w:r>
      <w:r w:rsidR="00EF5C9A">
        <w:rPr>
          <w:rFonts w:ascii="Times New Roman" w:hAnsi="Times New Roman" w:cs="Times New Roman"/>
          <w:sz w:val="24"/>
          <w:szCs w:val="24"/>
        </w:rPr>
        <w:t xml:space="preserve"> Заместитель главного врача по организационно-методической работе и </w:t>
      </w:r>
      <w:r w:rsidR="00EF5C9A" w:rsidRPr="004C30DF">
        <w:rPr>
          <w:rFonts w:ascii="Times New Roman" w:hAnsi="Times New Roman" w:cs="Times New Roman"/>
          <w:sz w:val="24"/>
          <w:szCs w:val="24"/>
        </w:rPr>
        <w:t>лиц</w:t>
      </w:r>
      <w:r w:rsidR="00EF5C9A">
        <w:rPr>
          <w:rFonts w:ascii="Times New Roman" w:hAnsi="Times New Roman" w:cs="Times New Roman"/>
          <w:sz w:val="24"/>
          <w:szCs w:val="24"/>
        </w:rPr>
        <w:t>о</w:t>
      </w:r>
      <w:r w:rsidR="00EF5C9A" w:rsidRPr="004C30DF">
        <w:rPr>
          <w:rFonts w:ascii="Times New Roman" w:hAnsi="Times New Roman" w:cs="Times New Roman"/>
          <w:sz w:val="24"/>
          <w:szCs w:val="24"/>
        </w:rPr>
        <w:t>, ответственно</w:t>
      </w:r>
      <w:r w:rsidR="00EF5C9A">
        <w:rPr>
          <w:rFonts w:ascii="Times New Roman" w:hAnsi="Times New Roman" w:cs="Times New Roman"/>
          <w:sz w:val="24"/>
          <w:szCs w:val="24"/>
        </w:rPr>
        <w:t>е</w:t>
      </w:r>
      <w:r w:rsidR="00EF5C9A" w:rsidRPr="004C30DF">
        <w:rPr>
          <w:rFonts w:ascii="Times New Roman" w:hAnsi="Times New Roman" w:cs="Times New Roman"/>
          <w:sz w:val="24"/>
          <w:szCs w:val="24"/>
        </w:rPr>
        <w:t xml:space="preserve"> за реализацию антикоррупционной политики в учреждении</w:t>
      </w:r>
      <w:r w:rsidR="00EF5C9A">
        <w:rPr>
          <w:rFonts w:ascii="Times New Roman" w:hAnsi="Times New Roman" w:cs="Times New Roman"/>
          <w:sz w:val="24"/>
          <w:szCs w:val="24"/>
        </w:rPr>
        <w:t xml:space="preserve"> приняли участие в семинаре на тему «Реализация положений Федерального закона от 25 декабря 2008 года №273-ФЗ «О противодействии коррупции» в медицинских организациях, подведомственных министерству здравоохранения Новгородской области» с представлением соответствующего доклада от имени учреждения</w:t>
      </w:r>
      <w:r w:rsidR="00EF5C9A" w:rsidRPr="004C30DF">
        <w:rPr>
          <w:rFonts w:ascii="Times New Roman" w:hAnsi="Times New Roman" w:cs="Times New Roman"/>
          <w:sz w:val="24"/>
          <w:szCs w:val="24"/>
        </w:rPr>
        <w:t>.</w:t>
      </w:r>
    </w:p>
    <w:p w:rsidR="00A64692" w:rsidRDefault="00A64692" w:rsidP="009B66DE">
      <w:pPr>
        <w:ind w:firstLine="720"/>
        <w:jc w:val="both"/>
      </w:pPr>
    </w:p>
    <w:p w:rsidR="003378E5" w:rsidRDefault="009B66DE" w:rsidP="00F5768F">
      <w:pPr>
        <w:ind w:firstLine="720"/>
        <w:jc w:val="center"/>
        <w:rPr>
          <w:sz w:val="2"/>
          <w:szCs w:val="2"/>
        </w:rPr>
      </w:pPr>
      <w:r w:rsidRPr="002D1044">
        <w:rPr>
          <w:b/>
        </w:rPr>
        <w:t>Перечень выполненных мероприятий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685"/>
        <w:gridCol w:w="992"/>
        <w:gridCol w:w="4395"/>
      </w:tblGrid>
      <w:tr w:rsidR="00041CE3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>
            <w:pPr>
              <w:pStyle w:val="Style2"/>
              <w:widowControl/>
              <w:ind w:firstLine="53"/>
              <w:rPr>
                <w:rStyle w:val="FontStyle20"/>
              </w:rPr>
            </w:pPr>
            <w:r w:rsidRPr="00CC2F65">
              <w:rPr>
                <w:rStyle w:val="FontStyle20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>
            <w:pPr>
              <w:pStyle w:val="Style2"/>
              <w:widowControl/>
              <w:spacing w:line="240" w:lineRule="auto"/>
              <w:ind w:left="461"/>
              <w:rPr>
                <w:rStyle w:val="FontStyle20"/>
              </w:rPr>
            </w:pPr>
            <w:r w:rsidRPr="00CC2F65">
              <w:rPr>
                <w:rStyle w:val="FontStyle20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>
            <w:pPr>
              <w:pStyle w:val="Style4"/>
              <w:widowControl/>
              <w:rPr>
                <w:rStyle w:val="FontStyle20"/>
              </w:rPr>
            </w:pPr>
            <w:r w:rsidRPr="00CC2F65">
              <w:rPr>
                <w:rStyle w:val="FontStyle20"/>
              </w:rPr>
              <w:t>Срок реализации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 w:rsidP="009B66DE">
            <w:pPr>
              <w:pStyle w:val="Style4"/>
              <w:widowControl/>
              <w:spacing w:line="274" w:lineRule="exact"/>
              <w:rPr>
                <w:rStyle w:val="FontStyle20"/>
              </w:rPr>
            </w:pPr>
            <w:r w:rsidRPr="00CC2F65">
              <w:rPr>
                <w:rStyle w:val="FontStyle20"/>
              </w:rPr>
              <w:t>От</w:t>
            </w:r>
            <w:r w:rsidR="009B66DE">
              <w:rPr>
                <w:rStyle w:val="FontStyle20"/>
              </w:rPr>
              <w:t>метка о выполнении</w:t>
            </w:r>
          </w:p>
        </w:tc>
      </w:tr>
      <w:tr w:rsidR="00041CE3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 w:rsidRPr="00CC2F65">
              <w:rPr>
                <w:rStyle w:val="FontStyle19"/>
              </w:rPr>
              <w:t>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8AF" w:rsidRDefault="00A408AF" w:rsidP="00A408AF">
            <w:pPr>
              <w:jc w:val="both"/>
            </w:pPr>
            <w:r>
              <w:t xml:space="preserve">Мониторинг нормативной правовой базы по вопросам противодействия коррупции с </w:t>
            </w:r>
            <w:r>
              <w:lastRenderedPageBreak/>
              <w:t xml:space="preserve">целью приведения локальных нормативных актов Учреждения в соответствие с федеральными законами и иными нормативными правовыми актами Российской Федерации </w:t>
            </w:r>
          </w:p>
          <w:p w:rsidR="00041CE3" w:rsidRPr="00CC2F65" w:rsidRDefault="00A408AF" w:rsidP="00761E23">
            <w:pPr>
              <w:pStyle w:val="Style6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CC2F65">
              <w:rPr>
                <w:rStyle w:val="FontStyle19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862118" w:rsidP="0086211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261E3A">
              <w:rPr>
                <w:rStyle w:val="FontStyle19"/>
                <w:sz w:val="24"/>
                <w:szCs w:val="24"/>
              </w:rPr>
              <w:lastRenderedPageBreak/>
              <w:t xml:space="preserve">По мере поступления </w:t>
            </w:r>
            <w:r w:rsidRPr="00261E3A">
              <w:rPr>
                <w:rStyle w:val="FontStyle19"/>
                <w:sz w:val="24"/>
                <w:szCs w:val="24"/>
              </w:rPr>
              <w:lastRenderedPageBreak/>
              <w:t xml:space="preserve">информации об изменении федерального и областного законодательства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862118" w:rsidP="0086211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lastRenderedPageBreak/>
              <w:t xml:space="preserve">Выполнено. Мониторинг изменений законодательства производился в ежедневном режиме по мере поступления </w:t>
            </w:r>
            <w:r>
              <w:lastRenderedPageBreak/>
              <w:t xml:space="preserve">документального пополнения в информационные правовые базы данных учреждения. Изменения локальных нормативных актов не требовалось. </w:t>
            </w:r>
            <w:r w:rsidR="009B66DE" w:rsidRPr="00637FD8">
              <w:t xml:space="preserve"> </w:t>
            </w:r>
          </w:p>
        </w:tc>
      </w:tr>
      <w:tr w:rsidR="00761E23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CC2F65" w:rsidRDefault="00761E2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862118" w:rsidP="00862118">
            <w:pPr>
              <w:jc w:val="both"/>
            </w:pPr>
            <w:r>
              <w:t xml:space="preserve">Уточнение плана мероприятий по противодействию коррупции на очередной период, размещение на сайте учреждения принятых уточнений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CC2F65" w:rsidRDefault="00862118" w:rsidP="0086211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</w:t>
            </w:r>
            <w:r w:rsidR="00761E23">
              <w:rPr>
                <w:rStyle w:val="FontStyle19"/>
              </w:rPr>
              <w:t>о 25 декабря 202</w:t>
            </w:r>
            <w:r>
              <w:rPr>
                <w:rStyle w:val="FontStyle19"/>
              </w:rPr>
              <w:t>4</w:t>
            </w:r>
            <w:r w:rsidR="00761E23">
              <w:rPr>
                <w:rStyle w:val="FontStyle19"/>
              </w:rPr>
              <w:t>г.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9B66DE" w:rsidP="00F5768F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t>Разработан</w:t>
            </w:r>
            <w:r w:rsidR="00862118">
              <w:t xml:space="preserve">а и утверждена новая редакция </w:t>
            </w:r>
            <w:r>
              <w:t xml:space="preserve"> План</w:t>
            </w:r>
            <w:r w:rsidR="00862118">
              <w:t>а</w:t>
            </w:r>
            <w:r>
              <w:t xml:space="preserve"> мероприятий по противодействию коррупции в </w:t>
            </w:r>
            <w:r w:rsidR="00F5768F">
              <w:t xml:space="preserve">ГОБУЗ «Новгородский областной клинический перинатальный центр имени В.Ю.Мишекурина» </w:t>
            </w:r>
            <w:r>
              <w:t xml:space="preserve"> на 2024-2026г.г. с обсуждение</w:t>
            </w:r>
            <w:r w:rsidR="00862118">
              <w:t>м</w:t>
            </w:r>
            <w:r>
              <w:t xml:space="preserve"> на комиссии по противодействию коррупции. План размещен на официальном сайте учреждения.</w:t>
            </w:r>
          </w:p>
        </w:tc>
      </w:tr>
      <w:tr w:rsidR="00761E23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761E23">
            <w:pPr>
              <w:jc w:val="both"/>
            </w:pPr>
            <w:r>
              <w:t xml:space="preserve">Обеспечение приема заявлений и обращений граждан, работников учреждения по вопросам противодействия коррупции, анализ рассмотрения поступивших обращений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862118" w:rsidP="0086211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в ежедневном режиме в соответствии с порядком, опубликованном на сайте учреждения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9B66DE" w:rsidRDefault="009B66DE" w:rsidP="00F5768F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9B66DE">
              <w:rPr>
                <w:rStyle w:val="FontStyle19"/>
                <w:sz w:val="24"/>
                <w:szCs w:val="24"/>
              </w:rPr>
              <w:t xml:space="preserve"> рассмотрен</w:t>
            </w:r>
            <w:r w:rsidR="00F5768F">
              <w:rPr>
                <w:rStyle w:val="FontStyle19"/>
                <w:sz w:val="24"/>
                <w:szCs w:val="24"/>
              </w:rPr>
              <w:t>а</w:t>
            </w:r>
            <w:r w:rsidRPr="009B66DE">
              <w:rPr>
                <w:rStyle w:val="FontStyle19"/>
                <w:sz w:val="24"/>
                <w:szCs w:val="24"/>
              </w:rPr>
              <w:t xml:space="preserve"> в установленном порядке </w:t>
            </w:r>
            <w:r w:rsidR="00F5768F">
              <w:rPr>
                <w:rStyle w:val="FontStyle19"/>
                <w:sz w:val="24"/>
                <w:szCs w:val="24"/>
              </w:rPr>
              <w:t>информация о возможном конфликте интересов и нарушении Кодекса профессиональной этики и служебного поведения со стороны ряда работников учреждения.</w:t>
            </w:r>
          </w:p>
        </w:tc>
      </w:tr>
      <w:tr w:rsidR="00761E23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ED7F5C">
            <w:pPr>
              <w:jc w:val="both"/>
            </w:pPr>
            <w:r>
              <w:t xml:space="preserve">Мониторинг </w:t>
            </w:r>
            <w:r w:rsidR="00ED7F5C">
              <w:t>сообщений пользователей официального сайта учреждения, официальных страничек в социальных сетях  в сети Интернет на предмет выявления информации о возможных проявлениях коррупции со стороны работников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862118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ежедневно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9B66DE" w:rsidRDefault="009B66DE" w:rsidP="009B66DE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Сообщений не зафиксировано</w:t>
            </w:r>
            <w:r w:rsidR="0081552C" w:rsidRPr="009B66DE">
              <w:rPr>
                <w:rStyle w:val="FontStyle19"/>
                <w:sz w:val="24"/>
                <w:szCs w:val="24"/>
              </w:rPr>
              <w:t xml:space="preserve"> </w:t>
            </w:r>
            <w:r w:rsidR="00ED7F5C" w:rsidRPr="009B66DE">
              <w:rPr>
                <w:rStyle w:val="FontStyle19"/>
                <w:sz w:val="24"/>
                <w:szCs w:val="24"/>
              </w:rPr>
              <w:t xml:space="preserve"> </w:t>
            </w:r>
          </w:p>
        </w:tc>
      </w:tr>
      <w:tr w:rsidR="00761E23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ED7F5C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ED7F5C" w:rsidP="00ED7F5C">
            <w:pPr>
              <w:jc w:val="both"/>
            </w:pPr>
            <w:r>
              <w:t xml:space="preserve">Организация работы по своевременному направлению сообщения бывшему представителю нанимателя (работодателю) о заключении трудового или гражданско-правового договора с </w:t>
            </w:r>
            <w:r>
              <w:lastRenderedPageBreak/>
              <w:t xml:space="preserve">гражданином, ранее замещавшим должность государственного (муниципального) служащего, в соответствии с </w:t>
            </w:r>
            <w:hyperlink r:id="rId8" w:history="1">
              <w:r>
                <w:rPr>
                  <w:rStyle w:val="a3"/>
                </w:rPr>
                <w:t>частью 3 статьи 64.1</w:t>
              </w:r>
            </w:hyperlink>
            <w:r>
              <w:t xml:space="preserve"> Трудового кодекса Российской Федерации, </w:t>
            </w:r>
            <w:hyperlink r:id="rId9" w:history="1">
              <w:r>
                <w:rPr>
                  <w:rStyle w:val="a3"/>
                </w:rPr>
                <w:t>частью 4 статьей 12</w:t>
              </w:r>
            </w:hyperlink>
            <w:r>
              <w:t xml:space="preserve"> Федерального закона от 25.12.2008 N 273-ФЗ "О противодействии коррупции" Своевременное представление информации о поступлении на работу в учреждение граждан, ранее замещавших должности государственной гражданской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ED7F5C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Не позднее 10 календарных дней</w:t>
            </w:r>
            <w:r w:rsidR="009C54EA">
              <w:rPr>
                <w:rStyle w:val="FontStyle19"/>
              </w:rPr>
              <w:t xml:space="preserve"> с момента заключен</w:t>
            </w:r>
            <w:r w:rsidR="009C54EA">
              <w:rPr>
                <w:rStyle w:val="FontStyle19"/>
              </w:rPr>
              <w:lastRenderedPageBreak/>
              <w:t>ия трудового, гражданско-правового договора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9B66DE" w:rsidRDefault="009B66DE" w:rsidP="009B66DE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Выполнено. Фактов ненаправления или несвоевременного направления сообщений не зафиксировано.</w:t>
            </w:r>
            <w:r w:rsidR="00637FD8" w:rsidRPr="009B66DE">
              <w:rPr>
                <w:rStyle w:val="FontStyle19"/>
                <w:sz w:val="24"/>
                <w:szCs w:val="24"/>
              </w:rPr>
              <w:t xml:space="preserve"> </w:t>
            </w:r>
          </w:p>
        </w:tc>
      </w:tr>
      <w:tr w:rsidR="00ED7F5C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5C" w:rsidRDefault="009C54EA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5C" w:rsidRPr="009C54EA" w:rsidRDefault="00862118" w:rsidP="0081552C">
            <w:pPr>
              <w:jc w:val="both"/>
            </w:pPr>
            <w:r w:rsidRPr="009C54EA">
              <w:t xml:space="preserve">Проведение оценки коррупционных рисков в целях выявления сфер деятельности учреждения, наиболее подверженных таким рискам, и разработка соответствующих антикоррупционных мер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5C" w:rsidRDefault="00F5768F" w:rsidP="009C54EA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  <w:r w:rsidR="009C54EA">
              <w:rPr>
                <w:rStyle w:val="FontStyle19"/>
              </w:rPr>
              <w:t xml:space="preserve">-й квартал </w:t>
            </w:r>
            <w:r w:rsidR="00135F1F">
              <w:rPr>
                <w:rStyle w:val="FontStyle19"/>
              </w:rPr>
              <w:t>2024г.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5C" w:rsidRPr="001D2E5C" w:rsidRDefault="00135F1F" w:rsidP="00135F1F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Проведение мероприятия перенесено на 4-й квартал 2025 года в связи с отсутствием в отчетном периоде утвержденной структуры учреждения</w:t>
            </w:r>
          </w:p>
        </w:tc>
      </w:tr>
      <w:tr w:rsidR="009C54EA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EA" w:rsidRDefault="009C54EA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7.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EA" w:rsidRDefault="00862118" w:rsidP="00135F1F">
            <w:pPr>
              <w:jc w:val="both"/>
            </w:pPr>
            <w:r>
              <w:t>Уточнение карты коррупционных рисков</w:t>
            </w:r>
            <w:r w:rsidR="00135F1F">
              <w:t>, возникающих при осуществлении закупочной деятельности учреждением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EA" w:rsidRDefault="00135F1F" w:rsidP="00135F1F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ежегодно</w:t>
            </w:r>
            <w:r w:rsidR="00841127">
              <w:rPr>
                <w:rStyle w:val="FontStyle19"/>
              </w:rPr>
              <w:t>4-й квартал</w:t>
            </w:r>
            <w:r>
              <w:rPr>
                <w:rStyle w:val="FontStyle19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EA" w:rsidRDefault="00135F1F" w:rsidP="00135F1F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t>Выполнено. Утверждена новая карта коррупционных рисков при проведении закупочной деятельности учреждения.</w:t>
            </w:r>
          </w:p>
        </w:tc>
      </w:tr>
      <w:tr w:rsidR="00180C92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80C92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35F1F" w:rsidP="00135F1F">
            <w:pPr>
              <w:jc w:val="both"/>
            </w:pPr>
            <w:r>
              <w:t xml:space="preserve">Актуализация размещенных информационных материалов на тематическом стенде учреждения «Противодействие коррупции»  </w:t>
            </w:r>
            <w:r w:rsidR="00180C92"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35F1F" w:rsidP="00135F1F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По мере изменения соответствующих сведений, но не реже одного раза в квартал</w:t>
            </w:r>
            <w:r w:rsidR="00180C92">
              <w:rPr>
                <w:rStyle w:val="FontStyle19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Pr="001D2E5C" w:rsidRDefault="00135F1F" w:rsidP="00F5768F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Выполнено. С</w:t>
            </w:r>
            <w:r w:rsidR="001D2E5C" w:rsidRPr="001D2E5C">
              <w:rPr>
                <w:rStyle w:val="FontStyle19"/>
                <w:sz w:val="24"/>
                <w:szCs w:val="24"/>
              </w:rPr>
              <w:t xml:space="preserve">тенд, </w:t>
            </w:r>
            <w:r>
              <w:rPr>
                <w:rStyle w:val="FontStyle19"/>
                <w:sz w:val="24"/>
                <w:szCs w:val="24"/>
              </w:rPr>
              <w:t>р</w:t>
            </w:r>
            <w:r w:rsidR="001D2E5C" w:rsidRPr="001D2E5C">
              <w:rPr>
                <w:rStyle w:val="FontStyle19"/>
                <w:sz w:val="24"/>
                <w:szCs w:val="24"/>
              </w:rPr>
              <w:t>азмещен</w:t>
            </w:r>
            <w:r>
              <w:rPr>
                <w:rStyle w:val="FontStyle19"/>
                <w:sz w:val="24"/>
                <w:szCs w:val="24"/>
              </w:rPr>
              <w:t>ный</w:t>
            </w:r>
            <w:r w:rsidR="001D2E5C" w:rsidRPr="001D2E5C">
              <w:rPr>
                <w:rStyle w:val="FontStyle19"/>
                <w:sz w:val="24"/>
                <w:szCs w:val="24"/>
              </w:rPr>
              <w:t xml:space="preserve"> в холле первого этажа здания по ул.</w:t>
            </w:r>
            <w:r w:rsidR="00F5768F">
              <w:rPr>
                <w:rStyle w:val="FontStyle19"/>
                <w:sz w:val="24"/>
                <w:szCs w:val="24"/>
              </w:rPr>
              <w:t xml:space="preserve">Тихвинская </w:t>
            </w:r>
            <w:r w:rsidR="001D2E5C" w:rsidRPr="001D2E5C">
              <w:rPr>
                <w:rStyle w:val="FontStyle19"/>
                <w:sz w:val="24"/>
                <w:szCs w:val="24"/>
              </w:rPr>
              <w:t xml:space="preserve">Стратилатовская, </w:t>
            </w:r>
            <w:r w:rsidR="00F5768F">
              <w:rPr>
                <w:rStyle w:val="FontStyle19"/>
                <w:sz w:val="24"/>
                <w:szCs w:val="24"/>
              </w:rPr>
              <w:t>9/11</w:t>
            </w:r>
            <w:r w:rsidR="001D2E5C" w:rsidRPr="001D2E5C">
              <w:rPr>
                <w:rStyle w:val="FontStyle19"/>
                <w:sz w:val="24"/>
                <w:szCs w:val="24"/>
              </w:rPr>
              <w:t xml:space="preserve"> в общедоступном</w:t>
            </w:r>
            <w:r w:rsidR="00180C92" w:rsidRPr="001D2E5C">
              <w:rPr>
                <w:rStyle w:val="FontStyle19"/>
                <w:sz w:val="24"/>
                <w:szCs w:val="24"/>
              </w:rPr>
              <w:t xml:space="preserve"> </w:t>
            </w:r>
            <w:r w:rsidR="001D2E5C" w:rsidRPr="001D2E5C">
              <w:rPr>
                <w:rStyle w:val="FontStyle19"/>
                <w:sz w:val="24"/>
                <w:szCs w:val="24"/>
              </w:rPr>
              <w:t>месте</w:t>
            </w:r>
            <w:r w:rsidR="00F5768F">
              <w:rPr>
                <w:rStyle w:val="FontStyle19"/>
                <w:sz w:val="24"/>
                <w:szCs w:val="24"/>
              </w:rPr>
              <w:t>,</w:t>
            </w:r>
            <w:r>
              <w:rPr>
                <w:rStyle w:val="FontStyle19"/>
                <w:sz w:val="24"/>
                <w:szCs w:val="24"/>
              </w:rPr>
              <w:t xml:space="preserve"> ежеквартально </w:t>
            </w:r>
            <w:r w:rsidRPr="001D2E5C">
              <w:rPr>
                <w:rStyle w:val="FontStyle19"/>
                <w:sz w:val="24"/>
                <w:szCs w:val="24"/>
              </w:rPr>
              <w:t>заполн</w:t>
            </w:r>
            <w:r>
              <w:rPr>
                <w:rStyle w:val="FontStyle19"/>
                <w:sz w:val="24"/>
                <w:szCs w:val="24"/>
              </w:rPr>
              <w:t>яется</w:t>
            </w:r>
            <w:r w:rsidRPr="001D2E5C">
              <w:rPr>
                <w:rStyle w:val="FontStyle19"/>
                <w:sz w:val="24"/>
                <w:szCs w:val="24"/>
              </w:rPr>
              <w:t xml:space="preserve"> актуальной информацией.</w:t>
            </w:r>
            <w:r w:rsidR="001D2E5C" w:rsidRPr="001D2E5C">
              <w:rPr>
                <w:rStyle w:val="FontStyle19"/>
                <w:sz w:val="24"/>
                <w:szCs w:val="24"/>
              </w:rPr>
              <w:t xml:space="preserve"> </w:t>
            </w:r>
          </w:p>
        </w:tc>
      </w:tr>
      <w:tr w:rsidR="00180C92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80C92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9.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80C92" w:rsidP="003971A4">
            <w:pPr>
              <w:jc w:val="both"/>
            </w:pPr>
            <w:r>
              <w:t xml:space="preserve">Организация декларирования отсутствия личной заинтересованности (конфликта интересов) при осуществлении закупок между работниками учреждения и участниками закупок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35F1F" w:rsidP="00135F1F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261E3A">
              <w:rPr>
                <w:rStyle w:val="FontStyle19"/>
                <w:sz w:val="24"/>
                <w:szCs w:val="24"/>
              </w:rPr>
              <w:t>При поступлении информации о возможной аффилированно-сти участника закупки и работни</w:t>
            </w:r>
            <w:r w:rsidRPr="00261E3A">
              <w:rPr>
                <w:rStyle w:val="FontStyle19"/>
                <w:sz w:val="24"/>
                <w:szCs w:val="24"/>
              </w:rPr>
              <w:lastRenderedPageBreak/>
              <w:t>ков учреждения</w:t>
            </w:r>
            <w:r>
              <w:rPr>
                <w:rStyle w:val="FontStyle19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35F1F" w:rsidP="00135F1F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 xml:space="preserve">Информация </w:t>
            </w:r>
            <w:r w:rsidRPr="00261E3A">
              <w:rPr>
                <w:rStyle w:val="FontStyle19"/>
                <w:sz w:val="24"/>
                <w:szCs w:val="24"/>
              </w:rPr>
              <w:t xml:space="preserve"> о возможной аффилированности участника закупки и работников учреждения</w:t>
            </w:r>
            <w:r>
              <w:t xml:space="preserve"> не поступала. </w:t>
            </w:r>
            <w:r w:rsidR="001D2E5C">
              <w:t xml:space="preserve"> </w:t>
            </w:r>
            <w:r w:rsidR="00180C92">
              <w:rPr>
                <w:rStyle w:val="FontStyle19"/>
              </w:rPr>
              <w:t xml:space="preserve"> </w:t>
            </w:r>
          </w:p>
        </w:tc>
      </w:tr>
      <w:tr w:rsidR="00180C92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80C92" w:rsidP="00180C92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10.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Pr="001D2E5C" w:rsidRDefault="00180C92" w:rsidP="00F5768F">
            <w:pPr>
              <w:jc w:val="both"/>
            </w:pPr>
            <w:r w:rsidRPr="001D2E5C">
              <w:rPr>
                <w:rStyle w:val="FontStyle19"/>
                <w:sz w:val="24"/>
                <w:szCs w:val="24"/>
              </w:rPr>
              <w:t xml:space="preserve">осуществление контроля хозяйственной деятельности </w:t>
            </w:r>
            <w:r w:rsidR="00F5768F">
              <w:rPr>
                <w:rStyle w:val="FontStyle19"/>
                <w:sz w:val="24"/>
                <w:szCs w:val="24"/>
              </w:rPr>
              <w:t>учреждения</w:t>
            </w:r>
            <w:r w:rsidRPr="001D2E5C">
              <w:rPr>
                <w:rStyle w:val="FontStyle19"/>
                <w:sz w:val="24"/>
                <w:szCs w:val="24"/>
              </w:rPr>
              <w:t xml:space="preserve"> в целях исключения нецелевого использования выделяемых средств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Pr="001D2E5C" w:rsidRDefault="00100B99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ежеквартально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Pr="001D2E5C" w:rsidRDefault="001D2E5C" w:rsidP="00100B99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1D2E5C">
              <w:rPr>
                <w:rStyle w:val="FontStyle19"/>
                <w:sz w:val="24"/>
                <w:szCs w:val="24"/>
              </w:rPr>
              <w:t xml:space="preserve">Выполняется </w:t>
            </w:r>
            <w:r w:rsidR="00100B99">
              <w:rPr>
                <w:rStyle w:val="FontStyle19"/>
                <w:sz w:val="24"/>
                <w:szCs w:val="24"/>
              </w:rPr>
              <w:t>ежеквартально</w:t>
            </w:r>
          </w:p>
        </w:tc>
      </w:tr>
      <w:tr w:rsidR="00180C92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80C92" w:rsidP="00180C92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80C92" w:rsidP="00761E23">
            <w:pPr>
              <w:jc w:val="both"/>
            </w:pPr>
            <w:r>
              <w:t>Организация работы по ознакомлению работников учреждения с принимаемыми нормативными правовыми актами, регламентирующими вопросы противодействия коррупции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Pr="00D350CF" w:rsidRDefault="00180C9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D350CF">
              <w:rPr>
                <w:rStyle w:val="FontStyle19"/>
                <w:sz w:val="24"/>
                <w:szCs w:val="24"/>
              </w:rPr>
              <w:t>ежеквартально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D2E5C" w:rsidP="00F5768F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  <w:sz w:val="24"/>
                <w:szCs w:val="24"/>
              </w:rPr>
              <w:t xml:space="preserve">Информация ежеквартально доводится до руководителей структурных подразделений на проводимых еженедельно </w:t>
            </w:r>
            <w:r w:rsidR="00F5768F">
              <w:rPr>
                <w:rStyle w:val="FontStyle19"/>
                <w:sz w:val="24"/>
                <w:szCs w:val="24"/>
              </w:rPr>
              <w:t>пятиминутках,</w:t>
            </w:r>
            <w:r>
              <w:rPr>
                <w:rStyle w:val="FontStyle19"/>
                <w:sz w:val="24"/>
                <w:szCs w:val="24"/>
              </w:rPr>
              <w:t xml:space="preserve"> работники ознакомлены под роспись с локальными нормативными правовыми актами учреждения с сфере противодействия коррупции. </w:t>
            </w:r>
          </w:p>
        </w:tc>
      </w:tr>
      <w:tr w:rsidR="00F5768F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8F" w:rsidRDefault="00F5768F" w:rsidP="00F5768F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>
              <w:rPr>
                <w:rStyle w:val="FontStyle19"/>
              </w:rPr>
              <w:t>2</w:t>
            </w:r>
            <w:r>
              <w:rPr>
                <w:rStyle w:val="FontStyle19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8F" w:rsidRDefault="00F5768F" w:rsidP="002059B7">
            <w:pPr>
              <w:jc w:val="both"/>
            </w:pPr>
            <w:r>
              <w:t>Выдача  памятки об основах поведения с целью противодействия коррупции для медицинских работников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8F" w:rsidRDefault="00F5768F" w:rsidP="002059B7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действующим работникам – </w:t>
            </w:r>
          </w:p>
          <w:p w:rsidR="00F5768F" w:rsidRDefault="00F5768F" w:rsidP="002059B7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 квартал 2024г.;</w:t>
            </w:r>
          </w:p>
          <w:p w:rsidR="00F5768F" w:rsidRDefault="00F5768F" w:rsidP="002059B7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лицам, принимаемым на работу -  при заключении трудового договора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8F" w:rsidRDefault="00F5768F" w:rsidP="00F5768F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Выполнено. Памятки выданы.</w:t>
            </w:r>
          </w:p>
        </w:tc>
      </w:tr>
      <w:tr w:rsidR="00180C92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80C92" w:rsidP="00F5768F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="00F5768F">
              <w:rPr>
                <w:rStyle w:val="FontStyle19"/>
              </w:rPr>
              <w:t>3</w:t>
            </w:r>
            <w:r>
              <w:rPr>
                <w:rStyle w:val="FontStyle19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Pr="0081552C" w:rsidRDefault="00100B99" w:rsidP="00100B99">
            <w:pPr>
              <w:pStyle w:val="ConsPlusNormal"/>
              <w:jc w:val="both"/>
              <w:rPr>
                <w:bCs/>
              </w:rPr>
            </w:pPr>
            <w:r>
              <w:t>Мониторинг сайта учреждения на предмет размещения на нем предусмотренной законодательством информации  в актуальном состоянии.</w:t>
            </w:r>
            <w:bookmarkStart w:id="0" w:name="_Hlk136250220"/>
          </w:p>
          <w:bookmarkEnd w:id="0"/>
          <w:p w:rsidR="00180C92" w:rsidRDefault="00180C92" w:rsidP="00761E23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00B99" w:rsidP="00100B99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ежеквартально</w:t>
            </w:r>
            <w:r w:rsidR="00180C92">
              <w:rPr>
                <w:rStyle w:val="FontStyle19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00B99" w:rsidP="00100B99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t xml:space="preserve">Выполнено. Информация на сайте обновляется в установленные нормативными правовыми актами сроки, поддерживается в актуальном состоянии. </w:t>
            </w:r>
            <w:r w:rsidR="001D2E5C">
              <w:t xml:space="preserve"> </w:t>
            </w:r>
          </w:p>
        </w:tc>
      </w:tr>
      <w:tr w:rsidR="00100B99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Default="00100B99" w:rsidP="00F5768F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="00F5768F">
              <w:rPr>
                <w:rStyle w:val="FontStyle19"/>
              </w:rPr>
              <w:t>4</w:t>
            </w:r>
            <w:r>
              <w:rPr>
                <w:rStyle w:val="FontStyle19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Pr="00C01CD7" w:rsidRDefault="00100B99" w:rsidP="002059B7">
            <w:pPr>
              <w:jc w:val="both"/>
            </w:pPr>
            <w:r w:rsidRPr="004E627A">
              <w:t>Размещение  на официальном сайте учреждения в информационно-телекоммуникационной сети «Интернет» информации о состоявшихся заседаниях комиссии по противодействию коррупции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Pr="00261E3A" w:rsidRDefault="00100B99" w:rsidP="002059B7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В течение 3-х дней после заседания, но не реже одного раза в квартал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Default="00100B99" w:rsidP="00100B99">
            <w:pPr>
              <w:pStyle w:val="Style6"/>
              <w:widowControl/>
              <w:spacing w:line="240" w:lineRule="auto"/>
              <w:jc w:val="center"/>
            </w:pPr>
            <w:r>
              <w:t>Выполнено. Информация размещается в предусмотренные сроки.</w:t>
            </w:r>
          </w:p>
        </w:tc>
      </w:tr>
      <w:tr w:rsidR="00100B99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Default="00100B99" w:rsidP="00F5768F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  <w:r w:rsidR="00F5768F">
              <w:rPr>
                <w:rStyle w:val="FontStyle19"/>
              </w:rPr>
              <w:t>5</w:t>
            </w:r>
            <w:r>
              <w:rPr>
                <w:rStyle w:val="FontStyle19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Pr="00A70684" w:rsidRDefault="00100B99" w:rsidP="002059B7">
            <w:pPr>
              <w:jc w:val="both"/>
            </w:pPr>
            <w:r w:rsidRPr="004E627A">
              <w:t xml:space="preserve">Подготовка ежегодного отчета о реализации плана противодействия коррупции в учреждении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Pr="00261E3A" w:rsidRDefault="00100B99" w:rsidP="002059B7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>до 15 декабря каждого года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Default="00100B99" w:rsidP="00100B99">
            <w:pPr>
              <w:pStyle w:val="Style6"/>
              <w:widowControl/>
              <w:spacing w:line="240" w:lineRule="auto"/>
              <w:jc w:val="center"/>
            </w:pPr>
            <w:r>
              <w:t>Выполнено. Отчет подготовлен в установленный срок.</w:t>
            </w:r>
          </w:p>
        </w:tc>
      </w:tr>
      <w:tr w:rsidR="00100B99" w:rsidRPr="00CC2F65" w:rsidTr="009B66D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Default="00100B99" w:rsidP="00F5768F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1</w:t>
            </w:r>
            <w:r w:rsidR="00F5768F">
              <w:rPr>
                <w:rStyle w:val="FontStyle19"/>
              </w:rPr>
              <w:t>6</w:t>
            </w:r>
            <w:r>
              <w:rPr>
                <w:rStyle w:val="FontStyle19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Pr="00A70684" w:rsidRDefault="00100B99" w:rsidP="00100B99">
            <w:pPr>
              <w:jc w:val="both"/>
            </w:pPr>
            <w:r w:rsidRPr="004E627A">
              <w:t>Размещение отчета о реализации плана противодействия коррупции в учреждении на официальном сайте  в информационно-телекоммуникационной сети «Интернет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Pr="00261E3A" w:rsidRDefault="00100B99" w:rsidP="002059B7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ежегодно не позднее 25 января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B99" w:rsidRDefault="00100B99" w:rsidP="00100B99">
            <w:pPr>
              <w:pStyle w:val="Style6"/>
              <w:widowControl/>
              <w:spacing w:line="240" w:lineRule="auto"/>
              <w:jc w:val="center"/>
            </w:pPr>
            <w:r>
              <w:t>Выполнено. Отчет размещён на сайте.</w:t>
            </w:r>
          </w:p>
        </w:tc>
      </w:tr>
    </w:tbl>
    <w:p w:rsidR="00CC2F65" w:rsidRDefault="00CC2F65" w:rsidP="00007DE2">
      <w:pPr>
        <w:tabs>
          <w:tab w:val="left" w:pos="1116"/>
        </w:tabs>
      </w:pPr>
      <w:bookmarkStart w:id="1" w:name="_GoBack"/>
      <w:bookmarkEnd w:id="1"/>
    </w:p>
    <w:p w:rsidR="00F5768F" w:rsidRDefault="00F5768F" w:rsidP="00007DE2">
      <w:pPr>
        <w:tabs>
          <w:tab w:val="left" w:pos="1116"/>
        </w:tabs>
      </w:pPr>
    </w:p>
    <w:p w:rsidR="00D350CF" w:rsidRDefault="00D350CF" w:rsidP="00007DE2">
      <w:pPr>
        <w:tabs>
          <w:tab w:val="left" w:pos="1116"/>
        </w:tabs>
      </w:pPr>
      <w:r w:rsidRPr="00303170">
        <w:t>ответственн</w:t>
      </w:r>
      <w:r>
        <w:t>ый</w:t>
      </w:r>
      <w:r w:rsidRPr="00303170">
        <w:t xml:space="preserve"> за реализацию антикоррупционной </w:t>
      </w:r>
    </w:p>
    <w:p w:rsidR="00D350CF" w:rsidRDefault="00D350CF" w:rsidP="00007DE2">
      <w:pPr>
        <w:tabs>
          <w:tab w:val="left" w:pos="1116"/>
        </w:tabs>
      </w:pPr>
      <w:r w:rsidRPr="00303170">
        <w:t>политики</w:t>
      </w:r>
      <w:r>
        <w:t xml:space="preserve"> в учреждении</w:t>
      </w:r>
    </w:p>
    <w:p w:rsidR="00D350CF" w:rsidRDefault="00D350CF" w:rsidP="00007DE2">
      <w:pPr>
        <w:tabs>
          <w:tab w:val="left" w:pos="1116"/>
        </w:tabs>
      </w:pPr>
      <w:r>
        <w:t>советник директора</w:t>
      </w:r>
    </w:p>
    <w:p w:rsidR="00D350CF" w:rsidRPr="00007DE2" w:rsidRDefault="00D350CF" w:rsidP="00007DE2">
      <w:pPr>
        <w:tabs>
          <w:tab w:val="left" w:pos="111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К.Д.Демидов</w:t>
      </w:r>
    </w:p>
    <w:sectPr w:rsidR="00D350CF" w:rsidRPr="00007DE2" w:rsidSect="00917676">
      <w:pgSz w:w="11905" w:h="16837"/>
      <w:pgMar w:top="1127" w:right="1270" w:bottom="1439" w:left="127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A18" w:rsidRDefault="007E5A18">
      <w:r>
        <w:separator/>
      </w:r>
    </w:p>
  </w:endnote>
  <w:endnote w:type="continuationSeparator" w:id="1">
    <w:p w:rsidR="007E5A18" w:rsidRDefault="007E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A18" w:rsidRDefault="007E5A18">
      <w:r>
        <w:separator/>
      </w:r>
    </w:p>
  </w:footnote>
  <w:footnote w:type="continuationSeparator" w:id="1">
    <w:p w:rsidR="007E5A18" w:rsidRDefault="007E5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04A85A"/>
    <w:lvl w:ilvl="0">
      <w:numFmt w:val="bullet"/>
      <w:lvlText w:val="*"/>
      <w:lvlJc w:val="left"/>
    </w:lvl>
  </w:abstractNum>
  <w:abstractNum w:abstractNumId="1">
    <w:nsid w:val="07404835"/>
    <w:multiLevelType w:val="hybridMultilevel"/>
    <w:tmpl w:val="9856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309FC"/>
    <w:multiLevelType w:val="singleLevel"/>
    <w:tmpl w:val="7686863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14A829D2"/>
    <w:multiLevelType w:val="singleLevel"/>
    <w:tmpl w:val="4CDE3654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67413BF"/>
    <w:multiLevelType w:val="singleLevel"/>
    <w:tmpl w:val="6B8400E2"/>
    <w:lvl w:ilvl="0">
      <w:start w:val="2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1696264C"/>
    <w:multiLevelType w:val="singleLevel"/>
    <w:tmpl w:val="EB9A0994"/>
    <w:lvl w:ilvl="0">
      <w:start w:val="7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>
    <w:nsid w:val="1E886F47"/>
    <w:multiLevelType w:val="singleLevel"/>
    <w:tmpl w:val="AC407EFC"/>
    <w:lvl w:ilvl="0">
      <w:start w:val="6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24273360"/>
    <w:multiLevelType w:val="singleLevel"/>
    <w:tmpl w:val="66F077B6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2C0F0228"/>
    <w:multiLevelType w:val="singleLevel"/>
    <w:tmpl w:val="E2DA41F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3FB36A4F"/>
    <w:multiLevelType w:val="singleLevel"/>
    <w:tmpl w:val="3CCA6384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5369357D"/>
    <w:multiLevelType w:val="singleLevel"/>
    <w:tmpl w:val="947AB56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61B761F2"/>
    <w:multiLevelType w:val="singleLevel"/>
    <w:tmpl w:val="7EDE726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76532072"/>
    <w:multiLevelType w:val="singleLevel"/>
    <w:tmpl w:val="D22ECCB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2"/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8"/>
  </w:num>
  <w:num w:numId="19">
    <w:abstractNumId w:val="8"/>
    <w:lvlOverride w:ilvl="0">
      <w:lvl w:ilvl="0">
        <w:start w:val="1"/>
        <w:numFmt w:val="decimal"/>
        <w:lvlText w:val="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588"/>
    <w:rsid w:val="00007DE2"/>
    <w:rsid w:val="00011F6D"/>
    <w:rsid w:val="000140FC"/>
    <w:rsid w:val="00036A16"/>
    <w:rsid w:val="00041CE3"/>
    <w:rsid w:val="00044DD2"/>
    <w:rsid w:val="000F7D18"/>
    <w:rsid w:val="00100B99"/>
    <w:rsid w:val="00135F1F"/>
    <w:rsid w:val="00180C92"/>
    <w:rsid w:val="001D2E5C"/>
    <w:rsid w:val="001F2921"/>
    <w:rsid w:val="002200CB"/>
    <w:rsid w:val="002E311A"/>
    <w:rsid w:val="00303170"/>
    <w:rsid w:val="003337FA"/>
    <w:rsid w:val="003378E5"/>
    <w:rsid w:val="00347CF1"/>
    <w:rsid w:val="00380117"/>
    <w:rsid w:val="00390D2F"/>
    <w:rsid w:val="003971A4"/>
    <w:rsid w:val="003A5127"/>
    <w:rsid w:val="003E1C27"/>
    <w:rsid w:val="0048263A"/>
    <w:rsid w:val="004C30DF"/>
    <w:rsid w:val="00505D0B"/>
    <w:rsid w:val="005B2F49"/>
    <w:rsid w:val="005D33E3"/>
    <w:rsid w:val="00637FD8"/>
    <w:rsid w:val="00682FF6"/>
    <w:rsid w:val="00761E23"/>
    <w:rsid w:val="007A070A"/>
    <w:rsid w:val="007E5A18"/>
    <w:rsid w:val="0081552C"/>
    <w:rsid w:val="00841127"/>
    <w:rsid w:val="00862118"/>
    <w:rsid w:val="00917676"/>
    <w:rsid w:val="009B66DE"/>
    <w:rsid w:val="009C54EA"/>
    <w:rsid w:val="00A408AF"/>
    <w:rsid w:val="00A64692"/>
    <w:rsid w:val="00B26023"/>
    <w:rsid w:val="00BC3988"/>
    <w:rsid w:val="00BF36D7"/>
    <w:rsid w:val="00BF58C7"/>
    <w:rsid w:val="00C1746D"/>
    <w:rsid w:val="00CC2F65"/>
    <w:rsid w:val="00D350CF"/>
    <w:rsid w:val="00E540F2"/>
    <w:rsid w:val="00E92147"/>
    <w:rsid w:val="00ED7F5C"/>
    <w:rsid w:val="00EF5C9A"/>
    <w:rsid w:val="00F23588"/>
    <w:rsid w:val="00F5768F"/>
    <w:rsid w:val="00FA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7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17676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917676"/>
    <w:pPr>
      <w:spacing w:line="274" w:lineRule="exact"/>
    </w:pPr>
  </w:style>
  <w:style w:type="paragraph" w:customStyle="1" w:styleId="Style3">
    <w:name w:val="Style3"/>
    <w:basedOn w:val="a"/>
    <w:uiPriority w:val="99"/>
    <w:rsid w:val="00917676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917676"/>
    <w:pPr>
      <w:spacing w:line="278" w:lineRule="exact"/>
      <w:jc w:val="center"/>
    </w:pPr>
  </w:style>
  <w:style w:type="paragraph" w:customStyle="1" w:styleId="Style5">
    <w:name w:val="Style5"/>
    <w:basedOn w:val="a"/>
    <w:uiPriority w:val="99"/>
    <w:rsid w:val="00917676"/>
  </w:style>
  <w:style w:type="paragraph" w:customStyle="1" w:styleId="Style6">
    <w:name w:val="Style6"/>
    <w:basedOn w:val="a"/>
    <w:uiPriority w:val="99"/>
    <w:rsid w:val="00917676"/>
    <w:pPr>
      <w:spacing w:line="275" w:lineRule="exact"/>
      <w:jc w:val="both"/>
    </w:pPr>
  </w:style>
  <w:style w:type="paragraph" w:customStyle="1" w:styleId="Style7">
    <w:name w:val="Style7"/>
    <w:basedOn w:val="a"/>
    <w:uiPriority w:val="99"/>
    <w:rsid w:val="00917676"/>
  </w:style>
  <w:style w:type="paragraph" w:customStyle="1" w:styleId="Style8">
    <w:name w:val="Style8"/>
    <w:basedOn w:val="a"/>
    <w:uiPriority w:val="99"/>
    <w:rsid w:val="00917676"/>
  </w:style>
  <w:style w:type="paragraph" w:customStyle="1" w:styleId="Style9">
    <w:name w:val="Style9"/>
    <w:basedOn w:val="a"/>
    <w:uiPriority w:val="99"/>
    <w:rsid w:val="00917676"/>
    <w:pPr>
      <w:spacing w:line="322" w:lineRule="exact"/>
      <w:ind w:firstLine="970"/>
      <w:jc w:val="both"/>
    </w:pPr>
  </w:style>
  <w:style w:type="paragraph" w:customStyle="1" w:styleId="Style10">
    <w:name w:val="Style10"/>
    <w:basedOn w:val="a"/>
    <w:uiPriority w:val="99"/>
    <w:rsid w:val="00917676"/>
    <w:pPr>
      <w:spacing w:line="276" w:lineRule="exact"/>
      <w:jc w:val="both"/>
    </w:pPr>
  </w:style>
  <w:style w:type="paragraph" w:customStyle="1" w:styleId="Style11">
    <w:name w:val="Style11"/>
    <w:basedOn w:val="a"/>
    <w:uiPriority w:val="99"/>
    <w:rsid w:val="00917676"/>
    <w:pPr>
      <w:spacing w:line="374" w:lineRule="exact"/>
      <w:ind w:firstLine="1790"/>
    </w:pPr>
  </w:style>
  <w:style w:type="paragraph" w:customStyle="1" w:styleId="Style12">
    <w:name w:val="Style12"/>
    <w:basedOn w:val="a"/>
    <w:uiPriority w:val="99"/>
    <w:rsid w:val="00917676"/>
    <w:pPr>
      <w:spacing w:line="322" w:lineRule="exact"/>
      <w:ind w:firstLine="970"/>
    </w:pPr>
  </w:style>
  <w:style w:type="paragraph" w:customStyle="1" w:styleId="Style13">
    <w:name w:val="Style13"/>
    <w:basedOn w:val="a"/>
    <w:uiPriority w:val="99"/>
    <w:rsid w:val="00917676"/>
    <w:pPr>
      <w:spacing w:line="323" w:lineRule="exact"/>
      <w:ind w:firstLine="859"/>
      <w:jc w:val="both"/>
    </w:pPr>
  </w:style>
  <w:style w:type="paragraph" w:customStyle="1" w:styleId="Style14">
    <w:name w:val="Style14"/>
    <w:basedOn w:val="a"/>
    <w:uiPriority w:val="99"/>
    <w:rsid w:val="00917676"/>
    <w:pPr>
      <w:spacing w:line="322" w:lineRule="exact"/>
      <w:ind w:firstLine="859"/>
      <w:jc w:val="both"/>
    </w:pPr>
  </w:style>
  <w:style w:type="paragraph" w:customStyle="1" w:styleId="Style15">
    <w:name w:val="Style15"/>
    <w:basedOn w:val="a"/>
    <w:uiPriority w:val="99"/>
    <w:rsid w:val="00917676"/>
    <w:pPr>
      <w:spacing w:line="323" w:lineRule="exact"/>
      <w:ind w:firstLine="859"/>
      <w:jc w:val="both"/>
    </w:pPr>
  </w:style>
  <w:style w:type="paragraph" w:customStyle="1" w:styleId="Style16">
    <w:name w:val="Style16"/>
    <w:basedOn w:val="a"/>
    <w:uiPriority w:val="99"/>
    <w:rsid w:val="00917676"/>
    <w:pPr>
      <w:spacing w:line="323" w:lineRule="exact"/>
      <w:ind w:firstLine="859"/>
      <w:jc w:val="both"/>
    </w:pPr>
  </w:style>
  <w:style w:type="character" w:customStyle="1" w:styleId="FontStyle18">
    <w:name w:val="Font Style18"/>
    <w:uiPriority w:val="99"/>
    <w:rsid w:val="009176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91767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91767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91767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917676"/>
    <w:rPr>
      <w:rFonts w:ascii="Times New Roman" w:hAnsi="Times New Roman" w:cs="Times New Roman"/>
      <w:b/>
      <w:bCs/>
      <w:sz w:val="30"/>
      <w:szCs w:val="30"/>
    </w:rPr>
  </w:style>
  <w:style w:type="character" w:styleId="a3">
    <w:name w:val="Hyperlink"/>
    <w:uiPriority w:val="99"/>
    <w:rsid w:val="00917676"/>
    <w:rPr>
      <w:color w:val="0066CC"/>
      <w:u w:val="single"/>
    </w:rPr>
  </w:style>
  <w:style w:type="table" w:styleId="a4">
    <w:name w:val="Table Grid"/>
    <w:basedOn w:val="a1"/>
    <w:uiPriority w:val="59"/>
    <w:rsid w:val="00BF5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7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07D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552C"/>
    <w:pPr>
      <w:widowControl w:val="0"/>
      <w:autoSpaceDE w:val="0"/>
      <w:autoSpaceDN w:val="0"/>
      <w:adjustRightInd w:val="0"/>
    </w:pPr>
    <w:rPr>
      <w:rFonts w:eastAsiaTheme="minorEastAsia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C30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40&amp;dst=1716&amp;field=134&amp;date=14.06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1&amp;dst=33&amp;field=134&amp;date=14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3B3E-7396-47A5-BEC9-5F1900D3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Demidov</cp:lastModifiedBy>
  <cp:revision>4</cp:revision>
  <cp:lastPrinted>2023-10-20T13:41:00Z</cp:lastPrinted>
  <dcterms:created xsi:type="dcterms:W3CDTF">2024-12-17T09:32:00Z</dcterms:created>
  <dcterms:modified xsi:type="dcterms:W3CDTF">2024-12-17T10:02:00Z</dcterms:modified>
</cp:coreProperties>
</file>