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D340" w14:textId="5CBEAA16" w:rsidR="00B32BDC" w:rsidRPr="00B32BDC" w:rsidRDefault="00B32BDC" w:rsidP="00B32BDC">
      <w:r w:rsidRPr="00B32BDC">
        <w:rPr>
          <w:b/>
          <w:bCs/>
        </w:rPr>
        <w:t xml:space="preserve">В состав ГОБУЗ «Новгородский областной клинический перинатальный центр имени В.Ю. </w:t>
      </w:r>
      <w:proofErr w:type="spellStart"/>
      <w:r w:rsidRPr="00B32BDC">
        <w:rPr>
          <w:b/>
          <w:bCs/>
        </w:rPr>
        <w:t>Мишекурина</w:t>
      </w:r>
      <w:proofErr w:type="spellEnd"/>
      <w:r w:rsidRPr="00B32BDC">
        <w:rPr>
          <w:b/>
          <w:bCs/>
        </w:rPr>
        <w:t>» входят:</w:t>
      </w:r>
    </w:p>
    <w:p w14:paraId="7319F518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Акушерское отделение патологии беременности</w:t>
      </w:r>
    </w:p>
    <w:p w14:paraId="45DC986C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Родовое отделение</w:t>
      </w:r>
    </w:p>
    <w:p w14:paraId="3AD04711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Отделение анестезиологии, реанимации и интенсивной терапии</w:t>
      </w:r>
    </w:p>
    <w:p w14:paraId="63433D3A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Акушерское физиологическое отделение</w:t>
      </w:r>
    </w:p>
    <w:p w14:paraId="2590C30C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 xml:space="preserve">Акушерское обсервационное отделение для лечения беременных, родильниц, больных новой </w:t>
      </w:r>
      <w:proofErr w:type="spellStart"/>
      <w:r w:rsidRPr="00B32BDC">
        <w:t>короновирусной</w:t>
      </w:r>
      <w:proofErr w:type="spellEnd"/>
      <w:r w:rsidRPr="00B32BDC">
        <w:t xml:space="preserve"> инфекцией</w:t>
      </w:r>
    </w:p>
    <w:p w14:paraId="3D976931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Отделение новорожденных</w:t>
      </w:r>
    </w:p>
    <w:p w14:paraId="74AB61BA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Отделение патологии новорожденных и недоношенных детей</w:t>
      </w:r>
    </w:p>
    <w:p w14:paraId="6DD1101B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Отделение реанимации и интенсивной терапии для новорожденных</w:t>
      </w:r>
    </w:p>
    <w:p w14:paraId="0863DF9C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Акушерский дистанционный консультативный центр с отделением телемедицины и выездными бригадами РКЦ анестезиологии-реанимации</w:t>
      </w:r>
    </w:p>
    <w:p w14:paraId="7A862AA0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Гинекологическое отделение.</w:t>
      </w:r>
    </w:p>
    <w:p w14:paraId="081E3CDB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Амбулаторно-консультационное отделение с кабинетом антенатальной охраны плода.</w:t>
      </w:r>
    </w:p>
    <w:p w14:paraId="0B115370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Центр охраны репродуктивного здоровья девочек - подростков</w:t>
      </w:r>
    </w:p>
    <w:p w14:paraId="32BA93CE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Центр медико-социальной помощи</w:t>
      </w:r>
    </w:p>
    <w:p w14:paraId="3AC50E71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Три женские консультации.</w:t>
      </w:r>
    </w:p>
    <w:p w14:paraId="34C7DF44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Клинико-диагностическая лаборатория.</w:t>
      </w:r>
    </w:p>
    <w:p w14:paraId="72CD01DA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Кабинет ультразвуковой диагностики</w:t>
      </w:r>
    </w:p>
    <w:p w14:paraId="3DCCF358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Приемное отделение</w:t>
      </w:r>
    </w:p>
    <w:p w14:paraId="7AA04737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Организационно-методический отдел</w:t>
      </w:r>
    </w:p>
    <w:p w14:paraId="71D8F76C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Стерилизационное отделение</w:t>
      </w:r>
    </w:p>
    <w:p w14:paraId="2B98E08C" w14:textId="77777777" w:rsidR="00B32BDC" w:rsidRPr="00B32BDC" w:rsidRDefault="00B32BDC" w:rsidP="00B32BDC">
      <w:pPr>
        <w:numPr>
          <w:ilvl w:val="0"/>
          <w:numId w:val="1"/>
        </w:numPr>
      </w:pPr>
      <w:r w:rsidRPr="00B32BDC">
        <w:t>Экспертный отдел</w:t>
      </w:r>
    </w:p>
    <w:p w14:paraId="22EB2D82" w14:textId="77777777" w:rsidR="00B32BDC" w:rsidRPr="00B32BDC" w:rsidRDefault="00B32BDC" w:rsidP="00B32BDC">
      <w:r w:rsidRPr="00B32BDC">
        <w:t>В структуре перинатального центра дополнительно имеются:</w:t>
      </w:r>
    </w:p>
    <w:p w14:paraId="333D951E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Административный отдел</w:t>
      </w:r>
    </w:p>
    <w:p w14:paraId="5C8E5EE9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Отдел кадров</w:t>
      </w:r>
    </w:p>
    <w:p w14:paraId="5CDC07A1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Финансовый отдел</w:t>
      </w:r>
    </w:p>
    <w:p w14:paraId="001D966A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Отдел контрактной службы</w:t>
      </w:r>
    </w:p>
    <w:p w14:paraId="0A201BB4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Информационно-аналитический отдел</w:t>
      </w:r>
    </w:p>
    <w:p w14:paraId="0CD38EE7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Хозяйственный отдел</w:t>
      </w:r>
    </w:p>
    <w:p w14:paraId="2B1DF2DA" w14:textId="77777777" w:rsidR="00B32BDC" w:rsidRPr="00B32BDC" w:rsidRDefault="00B32BDC" w:rsidP="00B32BDC">
      <w:pPr>
        <w:numPr>
          <w:ilvl w:val="0"/>
          <w:numId w:val="2"/>
        </w:numPr>
      </w:pPr>
      <w:r w:rsidRPr="00B32BDC">
        <w:t>Клининговая служба</w:t>
      </w:r>
    </w:p>
    <w:p w14:paraId="601AD8DB" w14:textId="156E7DD9" w:rsidR="003C07BB" w:rsidRDefault="00B32BDC" w:rsidP="00B32BDC">
      <w:pPr>
        <w:numPr>
          <w:ilvl w:val="0"/>
          <w:numId w:val="2"/>
        </w:numPr>
      </w:pPr>
      <w:r w:rsidRPr="00B32BDC">
        <w:t>Общебольничный персонал</w:t>
      </w:r>
    </w:p>
    <w:sectPr w:rsidR="003C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C5BD3"/>
    <w:multiLevelType w:val="multilevel"/>
    <w:tmpl w:val="CC94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4694A"/>
    <w:multiLevelType w:val="multilevel"/>
    <w:tmpl w:val="35F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627407">
    <w:abstractNumId w:val="0"/>
  </w:num>
  <w:num w:numId="2" w16cid:durableId="30050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DC"/>
    <w:rsid w:val="003C07BB"/>
    <w:rsid w:val="00B32BDC"/>
    <w:rsid w:val="00B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8549"/>
  <w15:chartTrackingRefBased/>
  <w15:docId w15:val="{C178504F-4157-495F-B775-31760D2B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Миноров</dc:creator>
  <cp:keywords/>
  <dc:description/>
  <cp:lastModifiedBy>Алексей Миноров</cp:lastModifiedBy>
  <cp:revision>1</cp:revision>
  <dcterms:created xsi:type="dcterms:W3CDTF">2024-11-18T11:38:00Z</dcterms:created>
  <dcterms:modified xsi:type="dcterms:W3CDTF">2024-11-18T11:38:00Z</dcterms:modified>
</cp:coreProperties>
</file>