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6"/>
        <w:gridCol w:w="4835"/>
      </w:tblGrid>
      <w:tr w:rsidR="0081552C" w:rsidRPr="00CC2F65" w:rsidTr="00CC2F65">
        <w:tc>
          <w:tcPr>
            <w:tcW w:w="4927" w:type="dxa"/>
            <w:shd w:val="clear" w:color="auto" w:fill="auto"/>
          </w:tcPr>
          <w:p w:rsidR="00BF58C7" w:rsidRPr="00CC2F65" w:rsidRDefault="00BF58C7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  <w:tc>
          <w:tcPr>
            <w:tcW w:w="4928" w:type="dxa"/>
            <w:shd w:val="clear" w:color="auto" w:fill="auto"/>
          </w:tcPr>
          <w:p w:rsidR="00E45F1F" w:rsidRDefault="00041CE3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  <w:r>
              <w:rPr>
                <w:rStyle w:val="FontStyle18"/>
              </w:rPr>
              <w:t xml:space="preserve">Утвержден </w:t>
            </w:r>
            <w:r w:rsidR="00E45F1F">
              <w:rPr>
                <w:rStyle w:val="FontStyle18"/>
              </w:rPr>
              <w:t xml:space="preserve">главным врачом </w:t>
            </w:r>
          </w:p>
          <w:p w:rsidR="00BF58C7" w:rsidRPr="00CC2F65" w:rsidRDefault="00041CE3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  <w:r>
              <w:rPr>
                <w:rStyle w:val="FontStyle18"/>
              </w:rPr>
              <w:t>ГОБУЗ «Новгородск</w:t>
            </w:r>
            <w:r w:rsidR="0081552C">
              <w:rPr>
                <w:rStyle w:val="FontStyle18"/>
              </w:rPr>
              <w:t>ий областной клинический перинатальный центр имени В.Ю.Мишекурина»</w:t>
            </w:r>
            <w:r>
              <w:rPr>
                <w:rStyle w:val="FontStyle18"/>
              </w:rPr>
              <w:t xml:space="preserve">  </w:t>
            </w:r>
            <w:r w:rsidR="00E45F1F">
              <w:rPr>
                <w:rStyle w:val="FontStyle18"/>
              </w:rPr>
              <w:t>25</w:t>
            </w:r>
            <w:r>
              <w:rPr>
                <w:rStyle w:val="FontStyle18"/>
              </w:rPr>
              <w:t>.</w:t>
            </w:r>
            <w:r w:rsidR="0081552C">
              <w:rPr>
                <w:rStyle w:val="FontStyle18"/>
              </w:rPr>
              <w:t>0</w:t>
            </w:r>
            <w:r w:rsidR="00E45F1F">
              <w:rPr>
                <w:rStyle w:val="FontStyle18"/>
              </w:rPr>
              <w:t>1</w:t>
            </w:r>
            <w:r>
              <w:rPr>
                <w:rStyle w:val="FontStyle18"/>
              </w:rPr>
              <w:t>.202</w:t>
            </w:r>
            <w:r w:rsidR="00E45F1F">
              <w:rPr>
                <w:rStyle w:val="FontStyle18"/>
              </w:rPr>
              <w:t>4</w:t>
            </w:r>
            <w:r>
              <w:rPr>
                <w:rStyle w:val="FontStyle18"/>
              </w:rPr>
              <w:t xml:space="preserve">г. </w:t>
            </w:r>
          </w:p>
          <w:p w:rsidR="00FA71D9" w:rsidRPr="00CC2F65" w:rsidRDefault="00FA71D9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</w:tr>
    </w:tbl>
    <w:p w:rsidR="00BF58C7" w:rsidRDefault="00BF58C7">
      <w:pPr>
        <w:pStyle w:val="Style1"/>
        <w:widowControl/>
        <w:spacing w:before="67"/>
        <w:rPr>
          <w:rStyle w:val="FontStyle18"/>
        </w:rPr>
      </w:pPr>
    </w:p>
    <w:p w:rsidR="003378E5" w:rsidRDefault="00E45F1F">
      <w:pPr>
        <w:pStyle w:val="Style1"/>
        <w:widowControl/>
        <w:spacing w:before="67"/>
        <w:rPr>
          <w:rStyle w:val="FontStyle18"/>
        </w:rPr>
      </w:pPr>
      <w:r>
        <w:rPr>
          <w:rStyle w:val="FontStyle18"/>
        </w:rPr>
        <w:t>ОТЧЕТ</w:t>
      </w:r>
    </w:p>
    <w:p w:rsidR="003378E5" w:rsidRDefault="00E45F1F" w:rsidP="00E45F1F">
      <w:pPr>
        <w:pStyle w:val="Style1"/>
        <w:widowControl/>
        <w:ind w:left="1464" w:right="1325"/>
        <w:rPr>
          <w:rStyle w:val="FontStyle18"/>
        </w:rPr>
      </w:pPr>
      <w:r>
        <w:rPr>
          <w:rStyle w:val="FontStyle18"/>
        </w:rPr>
        <w:t xml:space="preserve">о выполнении плана </w:t>
      </w:r>
      <w:r w:rsidR="00CC2F65">
        <w:rPr>
          <w:rStyle w:val="FontStyle18"/>
        </w:rPr>
        <w:t>мероприятий по противодействию коррупции в Г</w:t>
      </w:r>
      <w:r w:rsidR="00F23588">
        <w:rPr>
          <w:rStyle w:val="FontStyle18"/>
        </w:rPr>
        <w:t>О</w:t>
      </w:r>
      <w:r w:rsidR="00CC2F65">
        <w:rPr>
          <w:rStyle w:val="FontStyle18"/>
        </w:rPr>
        <w:t>БУЗ «</w:t>
      </w:r>
      <w:r w:rsidR="00F23588">
        <w:rPr>
          <w:rStyle w:val="FontStyle18"/>
        </w:rPr>
        <w:t>Новгородск</w:t>
      </w:r>
      <w:r w:rsidR="0081552C">
        <w:rPr>
          <w:rStyle w:val="FontStyle18"/>
        </w:rPr>
        <w:t xml:space="preserve">ий областной клинический перинатальный центр имени В.Ю.Мишекурина» </w:t>
      </w:r>
      <w:r w:rsidR="00041CE3">
        <w:rPr>
          <w:rStyle w:val="FontStyle18"/>
        </w:rPr>
        <w:t xml:space="preserve"> </w:t>
      </w:r>
      <w:r>
        <w:rPr>
          <w:rStyle w:val="FontStyle18"/>
        </w:rPr>
        <w:t>з</w:t>
      </w:r>
      <w:r w:rsidR="00041CE3">
        <w:rPr>
          <w:rStyle w:val="FontStyle18"/>
        </w:rPr>
        <w:t>а 2023 год</w:t>
      </w:r>
    </w:p>
    <w:p w:rsidR="00E45F1F" w:rsidRDefault="00E45F1F" w:rsidP="00E45F1F">
      <w:pPr>
        <w:pStyle w:val="Style1"/>
        <w:widowControl/>
        <w:ind w:left="1464" w:right="1325"/>
        <w:rPr>
          <w:rStyle w:val="FontStyle18"/>
        </w:rPr>
      </w:pPr>
    </w:p>
    <w:p w:rsidR="00E45F1F" w:rsidRDefault="00E45F1F" w:rsidP="00E45F1F">
      <w:pPr>
        <w:pStyle w:val="Style1"/>
        <w:widowControl/>
        <w:ind w:left="1464" w:right="1325"/>
        <w:rPr>
          <w:rStyle w:val="FontStyle18"/>
        </w:rPr>
      </w:pPr>
    </w:p>
    <w:p w:rsidR="00E45F1F" w:rsidRDefault="00E45F1F" w:rsidP="003A3CB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20"/>
        <w:jc w:val="both"/>
      </w:pPr>
      <w:r w:rsidRPr="00667BFB">
        <w:t>План мероприятий по противодействию коррупции на 2023 год выполнен. В течение 2023 года полностью обновлена нормативная правовая база учреждения, приняты все необходимые локальные акты в обновленной редакции, в том числе: Положение об антикоррупционной политике (утв.пр.1</w:t>
      </w:r>
      <w:r w:rsidR="003A3CB1">
        <w:t>93</w:t>
      </w:r>
      <w:r w:rsidRPr="00667BFB">
        <w:t xml:space="preserve"> от </w:t>
      </w:r>
      <w:r w:rsidR="003A3CB1">
        <w:t>16</w:t>
      </w:r>
      <w:r w:rsidRPr="00667BFB">
        <w:t>.10.23);</w:t>
      </w:r>
      <w:r>
        <w:t xml:space="preserve"> </w:t>
      </w:r>
      <w:hyperlink r:id="rId8" w:history="1">
        <w:r w:rsidR="003A3CB1">
          <w:rPr>
            <w:rStyle w:val="a3"/>
            <w:rFonts w:ascii="Roboto" w:hAnsi="Roboto"/>
            <w:color w:val="0F0F0F"/>
            <w:u w:val="none"/>
          </w:rPr>
          <w:t xml:space="preserve"> К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одекс профессиональной этики и служебного поведения работников ГОБУЗ "НОКПЦ им. В.Ю. Мишекурина" </w:t>
        </w:r>
        <w:r w:rsidR="003A3CB1">
          <w:rPr>
            <w:rStyle w:val="a3"/>
            <w:rFonts w:ascii="Roboto" w:hAnsi="Roboto"/>
            <w:color w:val="0F0F0F"/>
            <w:u w:val="none"/>
          </w:rPr>
          <w:t>(утв. пр.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от 16.10.2023г. №191</w:t>
        </w:r>
      </w:hyperlink>
      <w:r w:rsidR="003A3CB1" w:rsidRPr="003A3CB1">
        <w:rPr>
          <w:rFonts w:ascii="Roboto" w:hAnsi="Roboto"/>
          <w:color w:val="535252"/>
        </w:rPr>
        <w:t xml:space="preserve">); </w:t>
      </w:r>
      <w:hyperlink r:id="rId9" w:history="1">
        <w:r w:rsidR="003A3CB1">
          <w:rPr>
            <w:rStyle w:val="a3"/>
            <w:rFonts w:ascii="Roboto" w:hAnsi="Roboto"/>
            <w:color w:val="0F0F0F"/>
            <w:u w:val="none"/>
          </w:rPr>
          <w:t>П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оложени</w:t>
        </w:r>
        <w:r w:rsidR="003A3CB1">
          <w:rPr>
            <w:rStyle w:val="a3"/>
            <w:rFonts w:ascii="Roboto" w:hAnsi="Roboto"/>
            <w:color w:val="0F0F0F"/>
            <w:u w:val="none"/>
          </w:rPr>
          <w:t>е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о конфликте интересов </w:t>
        </w:r>
        <w:r w:rsidR="003A3CB1">
          <w:rPr>
            <w:rStyle w:val="a3"/>
            <w:rFonts w:ascii="Roboto" w:hAnsi="Roboto"/>
            <w:color w:val="0F0F0F"/>
            <w:u w:val="none"/>
          </w:rPr>
          <w:t xml:space="preserve">(утв. пр. 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от 16.10.2023г. №192</w:t>
        </w:r>
      </w:hyperlink>
      <w:r w:rsidR="003A3CB1">
        <w:rPr>
          <w:rFonts w:ascii="Roboto" w:hAnsi="Roboto"/>
          <w:color w:val="535252"/>
        </w:rPr>
        <w:t xml:space="preserve">); </w:t>
      </w:r>
      <w:hyperlink r:id="rId10" w:history="1">
        <w:r w:rsidR="003A3CB1" w:rsidRPr="003A3CB1">
          <w:rPr>
            <w:rStyle w:val="a3"/>
            <w:rFonts w:ascii="Roboto" w:hAnsi="Roboto"/>
            <w:color w:val="0F0F0F"/>
            <w:u w:val="none"/>
          </w:rPr>
          <w:t>Положени</w:t>
        </w:r>
        <w:r w:rsidR="003A3CB1">
          <w:rPr>
            <w:rStyle w:val="a3"/>
            <w:rFonts w:ascii="Roboto" w:hAnsi="Roboto"/>
            <w:color w:val="0F0F0F"/>
            <w:u w:val="none"/>
          </w:rPr>
          <w:t>е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о комиссии по противодействию коррупции ГОБУЗ "НОКПЦ им. В.Ю. Мишекурина"</w:t>
        </w:r>
        <w:r w:rsidR="003A3CB1">
          <w:rPr>
            <w:rStyle w:val="a3"/>
            <w:rFonts w:ascii="Roboto" w:hAnsi="Roboto"/>
            <w:color w:val="0F0F0F"/>
            <w:u w:val="none"/>
          </w:rPr>
          <w:t>(утв.пр.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 от 16.10.2023г. №190</w:t>
        </w:r>
      </w:hyperlink>
      <w:r w:rsidR="003A3CB1">
        <w:rPr>
          <w:rFonts w:ascii="Roboto" w:hAnsi="Roboto"/>
          <w:color w:val="535252"/>
        </w:rPr>
        <w:t>);</w:t>
      </w:r>
      <w:hyperlink r:id="rId11" w:history="1"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</w:t>
        </w:r>
      </w:hyperlink>
      <w:hyperlink r:id="rId12" w:history="1"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Правил</w:t>
        </w:r>
        <w:r w:rsidR="003A3CB1">
          <w:rPr>
            <w:rStyle w:val="a3"/>
            <w:rFonts w:ascii="Roboto" w:hAnsi="Roboto"/>
            <w:color w:val="0F0F0F"/>
            <w:u w:val="none"/>
          </w:rPr>
          <w:t>а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обмена деловыми подарками и знаками делового гостеприимства в ГОБУЗ "НОКПЦ им. В.Ю. Мишекурина" </w:t>
        </w:r>
        <w:r w:rsidR="003A3CB1">
          <w:rPr>
            <w:rStyle w:val="a3"/>
            <w:rFonts w:ascii="Roboto" w:hAnsi="Roboto"/>
            <w:color w:val="0F0F0F"/>
            <w:u w:val="none"/>
          </w:rPr>
          <w:t>(утв. пр.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от 16.10.2023г. №194</w:t>
        </w:r>
      </w:hyperlink>
      <w:r w:rsidR="003A3CB1">
        <w:rPr>
          <w:rFonts w:ascii="Roboto" w:hAnsi="Roboto"/>
          <w:color w:val="535252"/>
        </w:rPr>
        <w:t xml:space="preserve">); </w:t>
      </w:r>
      <w:hyperlink r:id="rId13" w:history="1"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Поряд</w:t>
        </w:r>
        <w:r w:rsidR="003A3CB1">
          <w:rPr>
            <w:rStyle w:val="a3"/>
            <w:rFonts w:ascii="Roboto" w:hAnsi="Roboto"/>
            <w:color w:val="0F0F0F"/>
            <w:u w:val="none"/>
          </w:rPr>
          <w:t>о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к уведомления работником ГОБУЗ "НОКПЦ им. В.Ю. Мишекурина" работодателя о фактах склонения к совершению и совершения коррупционных правонарушений </w:t>
        </w:r>
        <w:r w:rsidR="003A3CB1">
          <w:rPr>
            <w:rStyle w:val="a3"/>
            <w:rFonts w:ascii="Roboto" w:hAnsi="Roboto"/>
            <w:color w:val="0F0F0F"/>
            <w:u w:val="none"/>
          </w:rPr>
          <w:t>(утв.пр.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от 01.11.2023 г. №212</w:t>
        </w:r>
      </w:hyperlink>
      <w:r w:rsidR="003A3CB1">
        <w:rPr>
          <w:rFonts w:ascii="Roboto" w:hAnsi="Roboto"/>
          <w:color w:val="535252"/>
        </w:rPr>
        <w:t>);</w:t>
      </w:r>
      <w:hyperlink r:id="rId14" w:history="1"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Положени</w:t>
        </w:r>
        <w:r w:rsidR="003A3CB1">
          <w:rPr>
            <w:rStyle w:val="a3"/>
            <w:rFonts w:ascii="Roboto" w:hAnsi="Roboto"/>
            <w:color w:val="0F0F0F"/>
            <w:u w:val="none"/>
          </w:rPr>
          <w:t>е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о порядке уведомления о трудоустройстве гражданина, замещавшего должности государственной или муниципальной службы, или заключения гражданско-правового договора в течение 2 лет после его увольнения со службы </w:t>
        </w:r>
        <w:r w:rsidR="003A3CB1">
          <w:rPr>
            <w:rStyle w:val="a3"/>
            <w:rFonts w:ascii="Roboto" w:hAnsi="Roboto"/>
            <w:color w:val="0F0F0F"/>
            <w:u w:val="none"/>
          </w:rPr>
          <w:t xml:space="preserve">(утв.пр. 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от 13.11.20</w:t>
        </w:r>
      </w:hyperlink>
      <w:r w:rsidR="003A3CB1">
        <w:rPr>
          <w:rFonts w:ascii="Roboto" w:hAnsi="Roboto"/>
          <w:color w:val="535252"/>
        </w:rPr>
        <w:t xml:space="preserve">23г. №223). </w:t>
      </w:r>
      <w:r>
        <w:t xml:space="preserve">Организован стенд наглядной агитации, разработана </w:t>
      </w:r>
      <w:hyperlink r:id="rId15" w:history="1">
        <w:r w:rsidR="003A3CB1">
          <w:rPr>
            <w:rStyle w:val="a3"/>
            <w:rFonts w:ascii="Roboto" w:hAnsi="Roboto"/>
            <w:color w:val="0F0F0F"/>
            <w:u w:val="none"/>
          </w:rPr>
          <w:t xml:space="preserve"> 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Памятк</w:t>
        </w:r>
        <w:r w:rsidR="003A3CB1">
          <w:rPr>
            <w:rStyle w:val="a3"/>
            <w:rFonts w:ascii="Roboto" w:hAnsi="Roboto"/>
            <w:color w:val="0F0F0F"/>
            <w:u w:val="none"/>
          </w:rPr>
          <w:t>а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 xml:space="preserve"> об основах поведения медицинского работника с целью противодействия коррупции в ГОБУЗ "НОКПЦ им. В.Ю. Мишекурина" </w:t>
        </w:r>
        <w:r w:rsidR="003A3CB1">
          <w:rPr>
            <w:rStyle w:val="a3"/>
            <w:rFonts w:ascii="Roboto" w:hAnsi="Roboto"/>
            <w:color w:val="0F0F0F"/>
            <w:u w:val="none"/>
          </w:rPr>
          <w:t xml:space="preserve">(утв.пр. </w:t>
        </w:r>
        <w:r w:rsidR="003A3CB1" w:rsidRPr="003A3CB1">
          <w:rPr>
            <w:rStyle w:val="a3"/>
            <w:rFonts w:ascii="Roboto" w:hAnsi="Roboto"/>
            <w:color w:val="0F0F0F"/>
            <w:u w:val="none"/>
          </w:rPr>
          <w:t>от 31.10.2023г. №205</w:t>
        </w:r>
      </w:hyperlink>
      <w:r w:rsidR="003A3CB1">
        <w:rPr>
          <w:rFonts w:ascii="Roboto" w:hAnsi="Roboto"/>
          <w:color w:val="535252"/>
        </w:rPr>
        <w:t xml:space="preserve">). </w:t>
      </w:r>
      <w:r w:rsidRPr="008233E8">
        <w:t xml:space="preserve">Организовано и проведено добровольное декларирование отсутствия личной заинтересованности (конфликта интересов) при осуществлении закупок между работниками учреждения и участниками закупок. </w:t>
      </w:r>
      <w:r w:rsidR="003A3CB1">
        <w:t>П</w:t>
      </w:r>
      <w:r>
        <w:t>ровод</w:t>
      </w:r>
      <w:r w:rsidR="003A3CB1">
        <w:t>ятся</w:t>
      </w:r>
      <w:r>
        <w:t xml:space="preserve"> заседания Комиссии по противодействию коррупции (</w:t>
      </w:r>
      <w:r w:rsidR="003A3CB1">
        <w:t>1</w:t>
      </w:r>
      <w:r>
        <w:t xml:space="preserve"> заседани</w:t>
      </w:r>
      <w:r w:rsidR="003A3CB1">
        <w:t>е</w:t>
      </w:r>
      <w:r>
        <w:t xml:space="preserve">), информация о их проведении размещается на сайте учреждения. Проведена работа по повышению открытости деятельности учреждения, содержание действующего сайта учреждения в информационно-телекоммуникационной сети Интернет приведено в соответствие с действующим законодательством, сайт заполнен актуальной информацией, находится под постоянным контролем со стороны юридической службы учреждения. В декабре 2023г. лицо, ответственное </w:t>
      </w:r>
      <w:r w:rsidRPr="000D7F1D">
        <w:rPr>
          <w:rStyle w:val="FontStyle19"/>
          <w:sz w:val="24"/>
          <w:szCs w:val="24"/>
        </w:rPr>
        <w:t>за реализацию антикоррупционной политики в учреждении</w:t>
      </w:r>
      <w:r w:rsidR="009112F8">
        <w:rPr>
          <w:rStyle w:val="FontStyle19"/>
          <w:sz w:val="24"/>
          <w:szCs w:val="24"/>
        </w:rPr>
        <w:t>,</w:t>
      </w:r>
      <w:r>
        <w:t xml:space="preserve"> прошло повышение квалификации в НовГу по очной форме обучения по программе «Организация работы в сфере противодействия коррупции в органах власти и местного самоуправления, подведомственных организациях».</w:t>
      </w:r>
    </w:p>
    <w:p w:rsidR="009112F8" w:rsidRDefault="009112F8" w:rsidP="003A3CB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20"/>
        <w:jc w:val="both"/>
      </w:pPr>
    </w:p>
    <w:p w:rsidR="009112F8" w:rsidRDefault="009112F8" w:rsidP="003A3CB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20"/>
        <w:jc w:val="both"/>
      </w:pPr>
    </w:p>
    <w:p w:rsidR="009112F8" w:rsidRDefault="009112F8" w:rsidP="003A3CB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20"/>
        <w:jc w:val="both"/>
      </w:pPr>
    </w:p>
    <w:p w:rsidR="009112F8" w:rsidRDefault="009112F8" w:rsidP="009112F8">
      <w:pPr>
        <w:pStyle w:val="ConsPlusNormal"/>
        <w:ind w:firstLine="720"/>
        <w:jc w:val="center"/>
        <w:rPr>
          <w:sz w:val="2"/>
          <w:szCs w:val="2"/>
        </w:rPr>
      </w:pPr>
      <w:r w:rsidRPr="002D1044">
        <w:rPr>
          <w:b/>
        </w:rPr>
        <w:t>Перечень выполненных мероприятий</w:t>
      </w:r>
    </w:p>
    <w:p w:rsidR="00E45F1F" w:rsidRDefault="00E45F1F" w:rsidP="00E45F1F">
      <w:pPr>
        <w:pStyle w:val="Style1"/>
        <w:widowControl/>
        <w:ind w:left="1464" w:right="1325"/>
        <w:rPr>
          <w:rStyle w:val="FontStyle18"/>
        </w:rPr>
      </w:pPr>
    </w:p>
    <w:p w:rsidR="003378E5" w:rsidRDefault="003378E5">
      <w:pPr>
        <w:widowControl/>
        <w:spacing w:after="322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3792"/>
        <w:gridCol w:w="1134"/>
        <w:gridCol w:w="4111"/>
      </w:tblGrid>
      <w:tr w:rsidR="00041CE3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2"/>
              <w:widowControl/>
              <w:ind w:firstLine="53"/>
              <w:rPr>
                <w:rStyle w:val="FontStyle20"/>
              </w:rPr>
            </w:pPr>
            <w:r w:rsidRPr="00CC2F65">
              <w:rPr>
                <w:rStyle w:val="FontStyle20"/>
              </w:rPr>
              <w:t>№ п/п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2"/>
              <w:widowControl/>
              <w:spacing w:line="240" w:lineRule="auto"/>
              <w:ind w:left="461"/>
              <w:rPr>
                <w:rStyle w:val="FontStyle20"/>
              </w:rPr>
            </w:pPr>
            <w:r w:rsidRPr="00CC2F65">
              <w:rPr>
                <w:rStyle w:val="FontStyle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4"/>
              <w:widowControl/>
              <w:rPr>
                <w:rStyle w:val="FontStyle20"/>
              </w:rPr>
            </w:pPr>
            <w:r w:rsidRPr="00CC2F65">
              <w:rPr>
                <w:rStyle w:val="FontStyle20"/>
              </w:rPr>
              <w:t>Срок реализации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9112F8" w:rsidRDefault="00041CE3" w:rsidP="009112F8">
            <w:pPr>
              <w:pStyle w:val="Style4"/>
              <w:widowControl/>
              <w:spacing w:line="274" w:lineRule="exact"/>
              <w:rPr>
                <w:rStyle w:val="FontStyle20"/>
              </w:rPr>
            </w:pPr>
            <w:r w:rsidRPr="009112F8">
              <w:rPr>
                <w:rStyle w:val="FontStyle20"/>
              </w:rPr>
              <w:t>От</w:t>
            </w:r>
            <w:r w:rsidR="009112F8" w:rsidRPr="009112F8">
              <w:rPr>
                <w:rStyle w:val="FontStyle20"/>
              </w:rPr>
              <w:t>метка о выполнении</w:t>
            </w:r>
          </w:p>
        </w:tc>
      </w:tr>
      <w:tr w:rsidR="00041CE3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 w:rsidRPr="00CC2F65">
              <w:rPr>
                <w:rStyle w:val="FontStyle19"/>
              </w:rPr>
              <w:t>1.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8AF" w:rsidRDefault="00A408AF" w:rsidP="00A408AF">
            <w:pPr>
              <w:jc w:val="both"/>
            </w:pPr>
            <w:r>
              <w:t xml:space="preserve">Мониторинг нормативной правовой базы по вопросам противодействия коррупции с целью приведения локальных нормативных актов Учреждения в соответствие с федеральными законами и иными нормативными правовыми актами Российской Федерации </w:t>
            </w:r>
          </w:p>
          <w:p w:rsidR="00041CE3" w:rsidRPr="00CC2F65" w:rsidRDefault="00A408AF" w:rsidP="00761E23">
            <w:pPr>
              <w:pStyle w:val="Style6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CC2F65">
              <w:rPr>
                <w:rStyle w:val="FontStyle19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9112F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="00041CE3" w:rsidRPr="00CC2F65">
              <w:rPr>
                <w:rStyle w:val="FontStyle19"/>
              </w:rPr>
              <w:t>остоянно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9112F8" w:rsidP="009112F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F97E9D">
              <w:t>Ежеквартально проводился мониторинг изменений законодательства в сфере противодействия коррупции</w:t>
            </w:r>
            <w:r>
              <w:rPr>
                <w:rStyle w:val="FontStyle19"/>
              </w:rPr>
              <w:t xml:space="preserve"> </w:t>
            </w:r>
          </w:p>
        </w:tc>
      </w:tr>
      <w:tr w:rsidR="00761E23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CC2F65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A408AF">
            <w:pPr>
              <w:jc w:val="both"/>
            </w:pPr>
            <w:r>
              <w:t>Разработка проектов планов мероприятий по противодействию коррупции на очередной год, размещение на сайте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CC2F65" w:rsidRDefault="00761E23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До 25 декабря 2023г.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9112F8" w:rsidP="009A0100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t>Разработан и утвержден План мероприятий по противодействию коррупции в ГОБУЗ «Н</w:t>
            </w:r>
            <w:r w:rsidR="009A0100">
              <w:t>НОКПЦ имени В.Ю.Мишекурина</w:t>
            </w:r>
            <w:r>
              <w:t>» на 2024-2026г.г. с обсуждение</w:t>
            </w:r>
            <w:r w:rsidR="009A0100">
              <w:t>м</w:t>
            </w:r>
            <w:r>
              <w:t xml:space="preserve"> на комиссии по противодействию коррупции. План размещен на официальном сайте учреждения.</w:t>
            </w:r>
          </w:p>
        </w:tc>
      </w:tr>
      <w:tr w:rsidR="00761E23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3.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jc w:val="both"/>
            </w:pPr>
            <w:r>
              <w:t xml:space="preserve">Обеспечение приема заявлений и обращений граждан, работников учреждения по вопросам противодействия коррупции, анализ рассмотрения поступивших обращений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постоянно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9112F8" w:rsidP="009112F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Заявлений не поступило</w:t>
            </w:r>
          </w:p>
        </w:tc>
      </w:tr>
      <w:tr w:rsidR="00761E23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4.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ED7F5C">
            <w:pPr>
              <w:jc w:val="both"/>
            </w:pPr>
            <w:r>
              <w:t xml:space="preserve">Мониторинг </w:t>
            </w:r>
            <w:r w:rsidR="00ED7F5C">
              <w:t>сообщений пользователей официального сайта учреждения, официальных страничек в социальных сетях  в сети Интернет на предмет выявления информации о возможных проявлениях коррупции со стороны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постоянно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9112F8" w:rsidP="009112F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t>Сообщений не зафиксировано</w:t>
            </w:r>
            <w:r>
              <w:rPr>
                <w:rStyle w:val="FontStyle19"/>
              </w:rPr>
              <w:t xml:space="preserve"> </w:t>
            </w:r>
            <w:r w:rsidR="0081552C">
              <w:rPr>
                <w:rStyle w:val="FontStyle19"/>
              </w:rPr>
              <w:t xml:space="preserve"> </w:t>
            </w:r>
            <w:r w:rsidR="00ED7F5C">
              <w:rPr>
                <w:rStyle w:val="FontStyle19"/>
              </w:rPr>
              <w:t xml:space="preserve"> </w:t>
            </w:r>
          </w:p>
        </w:tc>
      </w:tr>
      <w:tr w:rsidR="00761E23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5.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 w:rsidP="00ED7F5C">
            <w:pPr>
              <w:jc w:val="both"/>
            </w:pPr>
            <w:r>
              <w:t xml:space="preserve">Организация работы по своевременному направлению сообщения бывшему представителю нанимателя (работодателю) о заключении трудового или гражданско-правового договора с гражданином, ранее замещавшим должность государственного (муниципального) служащего, в соответствии с </w:t>
            </w:r>
            <w:hyperlink r:id="rId16" w:history="1">
              <w:r>
                <w:rPr>
                  <w:rStyle w:val="a3"/>
                </w:rPr>
                <w:t>частью 3 статьи 64.1</w:t>
              </w:r>
            </w:hyperlink>
            <w:r>
              <w:t xml:space="preserve"> Трудового кодекса Российской </w:t>
            </w:r>
            <w:r>
              <w:lastRenderedPageBreak/>
              <w:t xml:space="preserve">Федерации, </w:t>
            </w:r>
            <w:hyperlink r:id="rId17" w:history="1">
              <w:r>
                <w:rPr>
                  <w:rStyle w:val="a3"/>
                </w:rPr>
                <w:t>частью 4 статьей 12</w:t>
              </w:r>
            </w:hyperlink>
            <w:r>
              <w:t xml:space="preserve"> Федерального закона от 25.12.2008 N 273-ФЗ "О противодействии коррупции" Своевременное представление информации о поступлении на работу в учреждение граждан, ранее замещавших должности государственной гражданской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Не позднее 10 календарных дней</w:t>
            </w:r>
            <w:r w:rsidR="009C54EA">
              <w:rPr>
                <w:rStyle w:val="FontStyle19"/>
              </w:rPr>
              <w:t xml:space="preserve"> с момента заключения трудового, гражданско-правового договора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9112F8" w:rsidP="009112F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t>Выполнено. Фактов ненаправления или несвоевременного направления сообщений не зафиксировано.</w:t>
            </w:r>
          </w:p>
        </w:tc>
      </w:tr>
      <w:tr w:rsidR="00ED7F5C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Default="009C54EA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6.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2C" w:rsidRDefault="0081552C" w:rsidP="0081552C">
            <w:pPr>
              <w:jc w:val="both"/>
            </w:pPr>
            <w:r>
              <w:t>Совершенствование нормативно-правовой базы учреждения в сфере противодействия коррупции в связи с изменением законодательства и переименованием учреждения:</w:t>
            </w:r>
          </w:p>
          <w:p w:rsidR="0081552C" w:rsidRDefault="0081552C" w:rsidP="0081552C">
            <w:pPr>
              <w:jc w:val="both"/>
            </w:pPr>
            <w:r>
              <w:t>разработка и утверждение новой редакции локальных нормативных правовых актов:</w:t>
            </w:r>
          </w:p>
          <w:p w:rsidR="0081552C" w:rsidRDefault="0081552C" w:rsidP="0081552C">
            <w:pPr>
              <w:ind w:left="66"/>
              <w:jc w:val="both"/>
            </w:pPr>
            <w:r>
              <w:t xml:space="preserve">  </w:t>
            </w:r>
            <w:r w:rsidR="009C54EA" w:rsidRPr="009C54EA">
              <w:t xml:space="preserve"> </w:t>
            </w:r>
            <w:r>
              <w:t>- Кодекс этики и служебного поведения</w:t>
            </w:r>
            <w:r w:rsidRPr="00575406">
              <w:t xml:space="preserve"> </w:t>
            </w:r>
            <w:r>
              <w:t>работников ГОБУЗ «НОКПЦ имени В.Ю.Мишекурина»;</w:t>
            </w:r>
          </w:p>
          <w:p w:rsidR="0081552C" w:rsidRDefault="0081552C" w:rsidP="0081552C">
            <w:pPr>
              <w:jc w:val="both"/>
            </w:pPr>
            <w:r>
              <w:t xml:space="preserve">     - Положение о конфликте интересов при осуществлении медицинской деятельности ГОБУЗ «НОКПЦ имени В.Ю.Мишекурина»;</w:t>
            </w:r>
          </w:p>
          <w:p w:rsidR="0081552C" w:rsidRDefault="0081552C" w:rsidP="0081552C">
            <w:pPr>
              <w:jc w:val="both"/>
            </w:pPr>
            <w:r>
              <w:t xml:space="preserve">    - Положение 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 ГОБУЗ «НОКПЦ имени В.Ю.Мишекурина»;</w:t>
            </w:r>
          </w:p>
          <w:p w:rsidR="0081552C" w:rsidRDefault="0081552C" w:rsidP="0081552C">
            <w:pPr>
              <w:jc w:val="both"/>
            </w:pPr>
            <w:r>
              <w:t>- Положение об антикоррупционной политике ГОБУЗ «НОКПЦ имени В.Ю.Мишекурина»;</w:t>
            </w:r>
          </w:p>
          <w:p w:rsidR="0081552C" w:rsidRDefault="0081552C" w:rsidP="0081552C">
            <w:pPr>
              <w:jc w:val="both"/>
            </w:pPr>
            <w:r>
              <w:t>- Порядок уведомления представителя нанимателя о фактах обращения в целях склонения работника медицинской организации к совершению коррупционных правонарушений;</w:t>
            </w:r>
          </w:p>
          <w:p w:rsidR="0081552C" w:rsidRDefault="0081552C" w:rsidP="0081552C">
            <w:pPr>
              <w:jc w:val="both"/>
            </w:pPr>
            <w:r>
              <w:t xml:space="preserve">- </w:t>
            </w:r>
            <w:r w:rsidRPr="00575406">
              <w:t>Правил</w:t>
            </w:r>
            <w:r>
              <w:t>а</w:t>
            </w:r>
            <w:r w:rsidRPr="00575406">
              <w:t xml:space="preserve"> обмена деловыми подарками и знаками делового гостеприимства</w:t>
            </w:r>
            <w:r w:rsidRPr="00A97A7E">
              <w:t xml:space="preserve"> </w:t>
            </w:r>
            <w:r>
              <w:t>в ГОБУЗ «НОКПЦ имени В.Ю.Мишекурина»;</w:t>
            </w:r>
          </w:p>
          <w:p w:rsidR="0081552C" w:rsidRDefault="0081552C" w:rsidP="0081552C">
            <w:pPr>
              <w:jc w:val="both"/>
            </w:pPr>
            <w:r w:rsidRPr="00575406">
              <w:t xml:space="preserve">- </w:t>
            </w:r>
            <w:r>
              <w:t xml:space="preserve">Положение о </w:t>
            </w:r>
            <w:r w:rsidRPr="00575406">
              <w:t>комисси</w:t>
            </w:r>
            <w:r>
              <w:t>и</w:t>
            </w:r>
            <w:r w:rsidRPr="00575406">
              <w:t xml:space="preserve"> по </w:t>
            </w:r>
            <w:r w:rsidRPr="00575406">
              <w:lastRenderedPageBreak/>
              <w:t xml:space="preserve">противодействию коррупции </w:t>
            </w:r>
            <w:r>
              <w:t>ГОБУЗ «НОКПЦ имени В.Ю.Мишекурина».</w:t>
            </w:r>
          </w:p>
          <w:p w:rsidR="00ED7F5C" w:rsidRPr="009C54EA" w:rsidRDefault="00ED7F5C" w:rsidP="0081552C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Default="0081552C" w:rsidP="009C54EA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4</w:t>
            </w:r>
            <w:r w:rsidR="009C54EA">
              <w:rPr>
                <w:rStyle w:val="FontStyle19"/>
              </w:rPr>
              <w:t xml:space="preserve">-й квартал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Default="009112F8" w:rsidP="009112F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1D2E5C">
              <w:rPr>
                <w:rStyle w:val="FontStyle19"/>
                <w:sz w:val="24"/>
                <w:szCs w:val="24"/>
              </w:rPr>
              <w:t>Локальные нормативные правовые акты разработаны и утверждены, размещены на официальном сайте учреждения в информационно-телекоммуникационной сети «Интернет»</w:t>
            </w:r>
          </w:p>
        </w:tc>
      </w:tr>
      <w:tr w:rsidR="009C54EA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9C54EA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7.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127" w:rsidRPr="00841127" w:rsidRDefault="00841127" w:rsidP="00841127">
            <w:pPr>
              <w:widowControl/>
              <w:autoSpaceDE/>
              <w:autoSpaceDN/>
              <w:adjustRightInd/>
              <w:jc w:val="both"/>
            </w:pPr>
            <w:r>
              <w:t xml:space="preserve">Проведение </w:t>
            </w:r>
            <w:r w:rsidRPr="00841127">
              <w:t xml:space="preserve">оценки коррупционных рисков, возникающих при осуществлении закупочной деятельности </w:t>
            </w:r>
            <w:r>
              <w:t>учреждением</w:t>
            </w:r>
            <w:r w:rsidRPr="00841127">
              <w:t xml:space="preserve">. </w:t>
            </w:r>
          </w:p>
          <w:p w:rsidR="009C54EA" w:rsidRDefault="009C54EA" w:rsidP="00761E23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841127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4-й квартал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9112F8" w:rsidP="009112F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8233E8">
              <w:t>оценка коррупционных рисков при осуществлении закупочной деятельности</w:t>
            </w:r>
            <w:r>
              <w:t xml:space="preserve"> проведена</w:t>
            </w:r>
            <w:r w:rsidRPr="008233E8">
              <w:t>,  составлен отчет и карта коррупционных рисков</w:t>
            </w:r>
            <w:r>
              <w:rPr>
                <w:rStyle w:val="FontStyle19"/>
              </w:rPr>
              <w:t xml:space="preserve"> </w:t>
            </w:r>
          </w:p>
        </w:tc>
      </w:tr>
      <w:tr w:rsidR="003971A4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3971A4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Pr="00CC2F65" w:rsidRDefault="003971A4" w:rsidP="0081552C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 xml:space="preserve">Разработка </w:t>
            </w:r>
            <w:r w:rsidR="0081552C">
              <w:rPr>
                <w:rStyle w:val="FontStyle19"/>
              </w:rPr>
              <w:t xml:space="preserve">образцов </w:t>
            </w:r>
            <w:r>
              <w:rPr>
                <w:rStyle w:val="FontStyle19"/>
              </w:rPr>
              <w:t xml:space="preserve">договоров на оказание платных </w:t>
            </w:r>
            <w:r w:rsidR="0081552C">
              <w:rPr>
                <w:rStyle w:val="FontStyle19"/>
              </w:rPr>
              <w:t xml:space="preserve">медицинских </w:t>
            </w:r>
            <w:r>
              <w:rPr>
                <w:rStyle w:val="FontStyle19"/>
              </w:rPr>
              <w:t>услуг учреждением с учётом изменений законодательства, внесение антикоррупционной оговорки</w:t>
            </w:r>
            <w:r w:rsidRPr="00CC2F65">
              <w:rPr>
                <w:rStyle w:val="FontStyle19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3971A4" w:rsidP="0081552C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до 1 </w:t>
            </w:r>
            <w:r w:rsidR="0081552C">
              <w:rPr>
                <w:rStyle w:val="FontStyle19"/>
              </w:rPr>
              <w:t>ноября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9112F8" w:rsidP="009112F8">
            <w:pPr>
              <w:pStyle w:val="a7"/>
              <w:spacing w:before="0" w:beforeAutospacing="0" w:after="0" w:afterAutospacing="0" w:line="80" w:lineRule="atLeast"/>
              <w:jc w:val="both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t xml:space="preserve">Разработаны образцы договоров на оказание платных медицинских услуг,  с учетом вступления в силу с 01.09.23 новых </w:t>
            </w:r>
            <w:r>
              <w:t xml:space="preserve">Правил предоставления медицинскими организациями платных медицинских услуг, утв.пост. Правительства РФ от 11.05.23.  Образцы размещены на официальном сайте учреждения. Разработана стандартная антикоррупционная оговорка и включается в договоры, заключаемые учреждением. </w:t>
            </w:r>
          </w:p>
        </w:tc>
      </w:tr>
      <w:tr w:rsidR="003971A4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3971A4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9.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81552C" w:rsidP="0081552C">
            <w:pPr>
              <w:jc w:val="both"/>
            </w:pPr>
            <w:r>
              <w:t xml:space="preserve">Обновление </w:t>
            </w:r>
            <w:r w:rsidR="003971A4">
              <w:t xml:space="preserve">тематического стенда с размещением актуальной информации по борьбе с коррупцией по официальному адресу учреждения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3971A4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до 1 декабря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F30661" w:rsidP="00F30661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t>Содержание стенда переработано, заполнен актуальной информацией. Размещен в холле первого этажа здания по ул. Тихвинская, д.9/11</w:t>
            </w:r>
          </w:p>
        </w:tc>
      </w:tr>
      <w:tr w:rsidR="003971A4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3971A4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10.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3971A4" w:rsidP="003971A4">
            <w:pPr>
              <w:jc w:val="both"/>
            </w:pPr>
            <w:r>
              <w:t xml:space="preserve">Организация декларирования отсутствия личной заинтересованности (конфликта интересов) при осуществлении закупок между работниками учреждения и участниками закупок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3971A4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постоянно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F30661" w:rsidP="00F30661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t xml:space="preserve">Проведено </w:t>
            </w:r>
            <w:r w:rsidRPr="008233E8">
              <w:t>добровольное декларирование отсутствия личной заинтересованности (конфликта интересов) при осуществлении закупок между работниками учреждения и участниками закупок.  П</w:t>
            </w:r>
            <w:r>
              <w:t>роанализированы представленные</w:t>
            </w:r>
            <w:r w:rsidRPr="008233E8">
              <w:t xml:space="preserve"> деклараци</w:t>
            </w:r>
            <w:r>
              <w:t xml:space="preserve">и, составлен отчет. </w:t>
            </w:r>
            <w:r w:rsidR="003971A4">
              <w:rPr>
                <w:rStyle w:val="FontStyle19"/>
              </w:rPr>
              <w:t xml:space="preserve"> </w:t>
            </w:r>
          </w:p>
        </w:tc>
      </w:tr>
      <w:tr w:rsidR="003971A4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3971A4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11.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505D0B" w:rsidP="0081552C">
            <w:pPr>
              <w:jc w:val="both"/>
            </w:pPr>
            <w:r>
              <w:rPr>
                <w:rStyle w:val="FontStyle19"/>
              </w:rPr>
              <w:t>осуществление контроля</w:t>
            </w:r>
            <w:r w:rsidRPr="00CC2F65">
              <w:rPr>
                <w:rStyle w:val="FontStyle19"/>
              </w:rPr>
              <w:t xml:space="preserve"> хозяйственной деятельности ГОБУЗ «Н</w:t>
            </w:r>
            <w:r w:rsidR="0081552C">
              <w:rPr>
                <w:rStyle w:val="FontStyle19"/>
              </w:rPr>
              <w:t>ОКПЦ имени В.Ю.Мишекурина</w:t>
            </w:r>
            <w:r w:rsidRPr="00CC2F65">
              <w:rPr>
                <w:rStyle w:val="FontStyle19"/>
              </w:rPr>
              <w:t xml:space="preserve">» в целях исключения нецелевого использования </w:t>
            </w:r>
            <w:r>
              <w:rPr>
                <w:rStyle w:val="FontStyle19"/>
              </w:rPr>
              <w:t xml:space="preserve">выделяемых средств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505D0B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постоянно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F30661" w:rsidP="00F30661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t>Выполняется на постоянной основе</w:t>
            </w:r>
            <w:r>
              <w:rPr>
                <w:rStyle w:val="FontStyle19"/>
              </w:rPr>
              <w:t xml:space="preserve"> </w:t>
            </w:r>
          </w:p>
        </w:tc>
      </w:tr>
      <w:tr w:rsidR="003971A4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505D0B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12.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505D0B" w:rsidP="00761E23">
            <w:pPr>
              <w:jc w:val="both"/>
            </w:pPr>
            <w:r>
              <w:t>Организация работы по ознакомлению работников учреждения с нормативными правовыми актами, регламентирующими вопросы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505D0B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ежеквартально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A4" w:rsidRDefault="00F30661" w:rsidP="00F30661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t xml:space="preserve">Информация ежеквартально доводится до руководителей структурных подразделений на производственных  совещаниях, работники ознакомлены под роспись с локальными нормативными правовыми актами учреждения в сфере противодействия коррупции. </w:t>
            </w:r>
          </w:p>
        </w:tc>
      </w:tr>
      <w:tr w:rsidR="0081552C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2C" w:rsidRDefault="0081552C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13.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2C" w:rsidRPr="0081552C" w:rsidRDefault="0081552C" w:rsidP="0081552C">
            <w:pPr>
              <w:pStyle w:val="ConsPlusNormal"/>
              <w:jc w:val="both"/>
              <w:rPr>
                <w:bCs/>
              </w:rPr>
            </w:pPr>
            <w:r>
              <w:t xml:space="preserve">Разработка </w:t>
            </w:r>
            <w:bookmarkStart w:id="0" w:name="_Hlk136250220"/>
            <w:r>
              <w:t xml:space="preserve">и утверждение </w:t>
            </w:r>
            <w:r w:rsidRPr="0081552C">
              <w:rPr>
                <w:bCs/>
              </w:rPr>
              <w:t>Положени</w:t>
            </w:r>
            <w:r>
              <w:rPr>
                <w:bCs/>
              </w:rPr>
              <w:t>я</w:t>
            </w:r>
          </w:p>
          <w:p w:rsidR="0081552C" w:rsidRPr="0081552C" w:rsidRDefault="0081552C" w:rsidP="0081552C">
            <w:pPr>
              <w:ind w:firstLine="240"/>
              <w:jc w:val="both"/>
              <w:rPr>
                <w:bCs/>
              </w:rPr>
            </w:pPr>
            <w:r w:rsidRPr="0081552C">
              <w:t xml:space="preserve">о порядке уведомления о </w:t>
            </w:r>
            <w:r w:rsidRPr="0081552C">
              <w:lastRenderedPageBreak/>
              <w:t>трудоустройстве гражданина, замещавшего должности государственной или муниципальной службы, или заключения гражданско-правового договора в течение 2 лет после его увольнения со службы</w:t>
            </w:r>
          </w:p>
          <w:bookmarkEnd w:id="0"/>
          <w:p w:rsidR="0081552C" w:rsidRDefault="0081552C" w:rsidP="00761E23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2C" w:rsidRDefault="0081552C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 xml:space="preserve">4 квартал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2C" w:rsidRDefault="00F30661" w:rsidP="00F30661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t xml:space="preserve">Локальный нормативный правовой акт разработан и утвержден, размещен на официальном сайте учреждения в </w:t>
            </w:r>
            <w:r>
              <w:lastRenderedPageBreak/>
              <w:t xml:space="preserve">информационно-телекоммуникационной сети Интернет. </w:t>
            </w:r>
          </w:p>
        </w:tc>
      </w:tr>
      <w:tr w:rsidR="00505D0B" w:rsidRPr="00CC2F65" w:rsidTr="009112F8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D0B" w:rsidRDefault="00505D0B" w:rsidP="0081552C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1</w:t>
            </w:r>
            <w:r w:rsidR="0081552C">
              <w:rPr>
                <w:rStyle w:val="FontStyle19"/>
              </w:rPr>
              <w:t>4</w:t>
            </w:r>
            <w:r>
              <w:rPr>
                <w:rStyle w:val="FontStyle19"/>
              </w:rPr>
              <w:t>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D0B" w:rsidRDefault="00505D0B" w:rsidP="00761E23">
            <w:pPr>
              <w:jc w:val="both"/>
            </w:pPr>
            <w:r>
              <w:t>Разработка памятки об основах поведения с целью противодействия коррупции для медицинских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D0B" w:rsidRDefault="00505D0B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 квартал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D0B" w:rsidRDefault="00F30661" w:rsidP="00F30661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t>Памятка разработана, вручается поступающим на работу медицинским работникам.</w:t>
            </w:r>
          </w:p>
        </w:tc>
      </w:tr>
    </w:tbl>
    <w:p w:rsidR="00CC2F65" w:rsidRPr="00007DE2" w:rsidRDefault="00CC2F65" w:rsidP="00007DE2">
      <w:pPr>
        <w:tabs>
          <w:tab w:val="left" w:pos="1116"/>
        </w:tabs>
      </w:pPr>
      <w:bookmarkStart w:id="1" w:name="_GoBack"/>
      <w:bookmarkEnd w:id="1"/>
    </w:p>
    <w:sectPr w:rsidR="00CC2F65" w:rsidRPr="00007DE2" w:rsidSect="00917676">
      <w:pgSz w:w="11905" w:h="16837"/>
      <w:pgMar w:top="1127" w:right="1270" w:bottom="1439" w:left="127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98" w:rsidRDefault="00493998">
      <w:r>
        <w:separator/>
      </w:r>
    </w:p>
  </w:endnote>
  <w:endnote w:type="continuationSeparator" w:id="1">
    <w:p w:rsidR="00493998" w:rsidRDefault="0049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98" w:rsidRDefault="00493998">
      <w:r>
        <w:separator/>
      </w:r>
    </w:p>
  </w:footnote>
  <w:footnote w:type="continuationSeparator" w:id="1">
    <w:p w:rsidR="00493998" w:rsidRDefault="00493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4A85A"/>
    <w:lvl w:ilvl="0">
      <w:numFmt w:val="bullet"/>
      <w:lvlText w:val="*"/>
      <w:lvlJc w:val="left"/>
    </w:lvl>
  </w:abstractNum>
  <w:abstractNum w:abstractNumId="1">
    <w:nsid w:val="0EB309FC"/>
    <w:multiLevelType w:val="singleLevel"/>
    <w:tmpl w:val="7686863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4A829D2"/>
    <w:multiLevelType w:val="singleLevel"/>
    <w:tmpl w:val="4CDE3654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67413BF"/>
    <w:multiLevelType w:val="singleLevel"/>
    <w:tmpl w:val="6B8400E2"/>
    <w:lvl w:ilvl="0">
      <w:start w:val="2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1696264C"/>
    <w:multiLevelType w:val="singleLevel"/>
    <w:tmpl w:val="EB9A0994"/>
    <w:lvl w:ilvl="0">
      <w:start w:val="7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5">
    <w:nsid w:val="1E886F47"/>
    <w:multiLevelType w:val="singleLevel"/>
    <w:tmpl w:val="AC407EFC"/>
    <w:lvl w:ilvl="0">
      <w:start w:val="6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24273360"/>
    <w:multiLevelType w:val="singleLevel"/>
    <w:tmpl w:val="66F077B6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C0F0228"/>
    <w:multiLevelType w:val="singleLevel"/>
    <w:tmpl w:val="E2DA41F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37130C63"/>
    <w:multiLevelType w:val="multilevel"/>
    <w:tmpl w:val="AE2A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36A4F"/>
    <w:multiLevelType w:val="singleLevel"/>
    <w:tmpl w:val="3CCA638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48104E1E"/>
    <w:multiLevelType w:val="multilevel"/>
    <w:tmpl w:val="3462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9357D"/>
    <w:multiLevelType w:val="singleLevel"/>
    <w:tmpl w:val="947AB5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61B761F2"/>
    <w:multiLevelType w:val="singleLevel"/>
    <w:tmpl w:val="7EDE726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76532072"/>
    <w:multiLevelType w:val="singleLevel"/>
    <w:tmpl w:val="D22ECCB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588"/>
    <w:rsid w:val="00007DE2"/>
    <w:rsid w:val="00011F6D"/>
    <w:rsid w:val="00036A16"/>
    <w:rsid w:val="00041CE3"/>
    <w:rsid w:val="00044DD2"/>
    <w:rsid w:val="001F2921"/>
    <w:rsid w:val="00215ED3"/>
    <w:rsid w:val="002E311A"/>
    <w:rsid w:val="003378E5"/>
    <w:rsid w:val="003971A4"/>
    <w:rsid w:val="003A3CB1"/>
    <w:rsid w:val="003E1C27"/>
    <w:rsid w:val="00432336"/>
    <w:rsid w:val="00493998"/>
    <w:rsid w:val="00505D0B"/>
    <w:rsid w:val="0051686D"/>
    <w:rsid w:val="005B2F49"/>
    <w:rsid w:val="005D33E3"/>
    <w:rsid w:val="00695CAB"/>
    <w:rsid w:val="00761E23"/>
    <w:rsid w:val="0081552C"/>
    <w:rsid w:val="00841127"/>
    <w:rsid w:val="008A6E03"/>
    <w:rsid w:val="009112F8"/>
    <w:rsid w:val="00917676"/>
    <w:rsid w:val="009A0100"/>
    <w:rsid w:val="009C54EA"/>
    <w:rsid w:val="00A408AF"/>
    <w:rsid w:val="00B26023"/>
    <w:rsid w:val="00BF58C7"/>
    <w:rsid w:val="00CC2F65"/>
    <w:rsid w:val="00E45F1F"/>
    <w:rsid w:val="00E540F2"/>
    <w:rsid w:val="00ED7F5C"/>
    <w:rsid w:val="00F23588"/>
    <w:rsid w:val="00F30661"/>
    <w:rsid w:val="00FA71D9"/>
    <w:rsid w:val="00FD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7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7676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917676"/>
    <w:pPr>
      <w:spacing w:line="274" w:lineRule="exact"/>
    </w:pPr>
  </w:style>
  <w:style w:type="paragraph" w:customStyle="1" w:styleId="Style3">
    <w:name w:val="Style3"/>
    <w:basedOn w:val="a"/>
    <w:uiPriority w:val="99"/>
    <w:rsid w:val="00917676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917676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917676"/>
  </w:style>
  <w:style w:type="paragraph" w:customStyle="1" w:styleId="Style6">
    <w:name w:val="Style6"/>
    <w:basedOn w:val="a"/>
    <w:uiPriority w:val="99"/>
    <w:rsid w:val="00917676"/>
    <w:pPr>
      <w:spacing w:line="275" w:lineRule="exact"/>
      <w:jc w:val="both"/>
    </w:pPr>
  </w:style>
  <w:style w:type="paragraph" w:customStyle="1" w:styleId="Style7">
    <w:name w:val="Style7"/>
    <w:basedOn w:val="a"/>
    <w:uiPriority w:val="99"/>
    <w:rsid w:val="00917676"/>
  </w:style>
  <w:style w:type="paragraph" w:customStyle="1" w:styleId="Style8">
    <w:name w:val="Style8"/>
    <w:basedOn w:val="a"/>
    <w:uiPriority w:val="99"/>
    <w:rsid w:val="00917676"/>
  </w:style>
  <w:style w:type="paragraph" w:customStyle="1" w:styleId="Style9">
    <w:name w:val="Style9"/>
    <w:basedOn w:val="a"/>
    <w:uiPriority w:val="99"/>
    <w:rsid w:val="00917676"/>
    <w:pPr>
      <w:spacing w:line="322" w:lineRule="exact"/>
      <w:ind w:firstLine="970"/>
      <w:jc w:val="both"/>
    </w:pPr>
  </w:style>
  <w:style w:type="paragraph" w:customStyle="1" w:styleId="Style10">
    <w:name w:val="Style10"/>
    <w:basedOn w:val="a"/>
    <w:uiPriority w:val="99"/>
    <w:rsid w:val="00917676"/>
    <w:pPr>
      <w:spacing w:line="276" w:lineRule="exact"/>
      <w:jc w:val="both"/>
    </w:pPr>
  </w:style>
  <w:style w:type="paragraph" w:customStyle="1" w:styleId="Style11">
    <w:name w:val="Style11"/>
    <w:basedOn w:val="a"/>
    <w:uiPriority w:val="99"/>
    <w:rsid w:val="00917676"/>
    <w:pPr>
      <w:spacing w:line="374" w:lineRule="exact"/>
      <w:ind w:firstLine="1790"/>
    </w:pPr>
  </w:style>
  <w:style w:type="paragraph" w:customStyle="1" w:styleId="Style12">
    <w:name w:val="Style12"/>
    <w:basedOn w:val="a"/>
    <w:uiPriority w:val="99"/>
    <w:rsid w:val="00917676"/>
    <w:pPr>
      <w:spacing w:line="322" w:lineRule="exact"/>
      <w:ind w:firstLine="970"/>
    </w:pPr>
  </w:style>
  <w:style w:type="paragraph" w:customStyle="1" w:styleId="Style13">
    <w:name w:val="Style13"/>
    <w:basedOn w:val="a"/>
    <w:uiPriority w:val="99"/>
    <w:rsid w:val="00917676"/>
    <w:pPr>
      <w:spacing w:line="323" w:lineRule="exact"/>
      <w:ind w:firstLine="859"/>
      <w:jc w:val="both"/>
    </w:pPr>
  </w:style>
  <w:style w:type="paragraph" w:customStyle="1" w:styleId="Style14">
    <w:name w:val="Style14"/>
    <w:basedOn w:val="a"/>
    <w:uiPriority w:val="99"/>
    <w:rsid w:val="00917676"/>
    <w:pPr>
      <w:spacing w:line="322" w:lineRule="exact"/>
      <w:ind w:firstLine="859"/>
      <w:jc w:val="both"/>
    </w:pPr>
  </w:style>
  <w:style w:type="paragraph" w:customStyle="1" w:styleId="Style15">
    <w:name w:val="Style15"/>
    <w:basedOn w:val="a"/>
    <w:uiPriority w:val="99"/>
    <w:rsid w:val="00917676"/>
    <w:pPr>
      <w:spacing w:line="323" w:lineRule="exact"/>
      <w:ind w:firstLine="859"/>
      <w:jc w:val="both"/>
    </w:pPr>
  </w:style>
  <w:style w:type="paragraph" w:customStyle="1" w:styleId="Style16">
    <w:name w:val="Style16"/>
    <w:basedOn w:val="a"/>
    <w:uiPriority w:val="99"/>
    <w:rsid w:val="00917676"/>
    <w:pPr>
      <w:spacing w:line="323" w:lineRule="exact"/>
      <w:ind w:firstLine="859"/>
      <w:jc w:val="both"/>
    </w:pPr>
  </w:style>
  <w:style w:type="character" w:customStyle="1" w:styleId="FontStyle18">
    <w:name w:val="Font Style18"/>
    <w:uiPriority w:val="99"/>
    <w:rsid w:val="009176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91767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91767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91767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17676"/>
    <w:rPr>
      <w:rFonts w:ascii="Times New Roman" w:hAnsi="Times New Roman" w:cs="Times New Roman"/>
      <w:b/>
      <w:bCs/>
      <w:sz w:val="30"/>
      <w:szCs w:val="30"/>
    </w:rPr>
  </w:style>
  <w:style w:type="character" w:styleId="a3">
    <w:name w:val="Hyperlink"/>
    <w:uiPriority w:val="99"/>
    <w:rsid w:val="00917676"/>
    <w:rPr>
      <w:color w:val="0066CC"/>
      <w:u w:val="single"/>
    </w:rPr>
  </w:style>
  <w:style w:type="table" w:styleId="a4">
    <w:name w:val="Table Grid"/>
    <w:basedOn w:val="a1"/>
    <w:uiPriority w:val="59"/>
    <w:rsid w:val="00BF5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7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7D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552C"/>
    <w:pPr>
      <w:widowControl w:val="0"/>
      <w:autoSpaceDE w:val="0"/>
      <w:autoSpaceDN w:val="0"/>
      <w:adjustRightInd w:val="0"/>
    </w:pPr>
    <w:rPr>
      <w:rFonts w:eastAsiaTheme="minorEastAsia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112F8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krd53.ru/images/prikaz191.pdf" TargetMode="External"/><Relationship Id="rId13" Type="http://schemas.openxmlformats.org/officeDocument/2006/relationships/hyperlink" Target="https://novokrd53.ru/images/prikaz21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vokrd53.ru/images/prikaz194.pdf" TargetMode="External"/><Relationship Id="rId17" Type="http://schemas.openxmlformats.org/officeDocument/2006/relationships/hyperlink" Target="https://login.consultant.ru/link/?req=doc&amp;base=LAW&amp;n=439191&amp;dst=33&amp;field=134&amp;date=1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9240&amp;dst=1716&amp;field=134&amp;date=14.06.2023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okrd53.ru/images/prikaz19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vokrd53.ru/images/prikaz205.pdf" TargetMode="External"/><Relationship Id="rId10" Type="http://schemas.openxmlformats.org/officeDocument/2006/relationships/hyperlink" Target="https://novokrd53.ru/images/prikaz19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vokrd53.ru/images/prikaz192.pdf" TargetMode="External"/><Relationship Id="rId14" Type="http://schemas.openxmlformats.org/officeDocument/2006/relationships/hyperlink" Target="https://novokrd53.ru/images/prikaz2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8650-B75D-4577-83EF-2A889B61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Demidov</cp:lastModifiedBy>
  <cp:revision>4</cp:revision>
  <cp:lastPrinted>2015-07-14T08:20:00Z</cp:lastPrinted>
  <dcterms:created xsi:type="dcterms:W3CDTF">2024-01-29T13:08:00Z</dcterms:created>
  <dcterms:modified xsi:type="dcterms:W3CDTF">2024-12-13T08:51:00Z</dcterms:modified>
</cp:coreProperties>
</file>